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14da" w14:textId="04c1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первичной медико-санитарной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24 августа 2021 года № ҚР ДСМ-90. Зарегистрирован в Министерстве юстиции Республики Казахстан 24 августа 2021 года № 24094.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7 Кодекса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первичной медико-санитарной помощи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2021 года</w:t>
            </w:r>
            <w:r>
              <w:br/>
            </w:r>
            <w:r>
              <w:rPr>
                <w:rFonts w:ascii="Times New Roman"/>
                <w:b w:val="false"/>
                <w:i w:val="false"/>
                <w:color w:val="000000"/>
                <w:sz w:val="20"/>
              </w:rPr>
              <w:t>№ ҚР ДСМ-90</w:t>
            </w:r>
          </w:p>
        </w:tc>
      </w:tr>
    </w:tbl>
    <w:bookmarkStart w:name="z15" w:id="9"/>
    <w:p>
      <w:pPr>
        <w:spacing w:after="0"/>
        <w:ind w:left="0"/>
        <w:jc w:val="left"/>
      </w:pPr>
      <w:r>
        <w:rPr>
          <w:rFonts w:ascii="Times New Roman"/>
          <w:b/>
          <w:i w:val="false"/>
          <w:color w:val="000000"/>
        </w:rPr>
        <w:t xml:space="preserve"> Правила оказания первичной медико-санитарной помощи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первичной медико-санитарной помощи (далее – Правила) разработаны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первичной медико-санитарной помощи населению.</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0" w:id="14"/>
    <w:p>
      <w:pPr>
        <w:spacing w:after="0"/>
        <w:ind w:left="0"/>
        <w:jc w:val="both"/>
      </w:pPr>
      <w:r>
        <w:rPr>
          <w:rFonts w:ascii="Times New Roman"/>
          <w:b w:val="false"/>
          <w:i w:val="false"/>
          <w:color w:val="000000"/>
          <w:sz w:val="28"/>
        </w:rPr>
        <w:t>
      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4"/>
    <w:bookmarkStart w:name="z21" w:id="15"/>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22" w:id="16"/>
    <w:p>
      <w:pPr>
        <w:spacing w:after="0"/>
        <w:ind w:left="0"/>
        <w:jc w:val="both"/>
      </w:pPr>
      <w:r>
        <w:rPr>
          <w:rFonts w:ascii="Times New Roman"/>
          <w:b w:val="false"/>
          <w:i w:val="false"/>
          <w:color w:val="000000"/>
          <w:sz w:val="28"/>
        </w:rPr>
        <w:t>
      4)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6"/>
    <w:bookmarkStart w:name="z23" w:id="17"/>
    <w:p>
      <w:pPr>
        <w:spacing w:after="0"/>
        <w:ind w:left="0"/>
        <w:jc w:val="both"/>
      </w:pPr>
      <w:r>
        <w:rPr>
          <w:rFonts w:ascii="Times New Roman"/>
          <w:b w:val="false"/>
          <w:i w:val="false"/>
          <w:color w:val="000000"/>
          <w:sz w:val="28"/>
        </w:rPr>
        <w:t>
      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7"/>
    <w:bookmarkStart w:name="z24" w:id="18"/>
    <w:p>
      <w:pPr>
        <w:spacing w:after="0"/>
        <w:ind w:left="0"/>
        <w:jc w:val="both"/>
      </w:pPr>
      <w:r>
        <w:rPr>
          <w:rFonts w:ascii="Times New Roman"/>
          <w:b w:val="false"/>
          <w:i w:val="false"/>
          <w:color w:val="000000"/>
          <w:sz w:val="28"/>
        </w:rPr>
        <w:t>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8"/>
    <w:bookmarkStart w:name="z25" w:id="19"/>
    <w:p>
      <w:pPr>
        <w:spacing w:after="0"/>
        <w:ind w:left="0"/>
        <w:jc w:val="both"/>
      </w:pPr>
      <w:r>
        <w:rPr>
          <w:rFonts w:ascii="Times New Roman"/>
          <w:b w:val="false"/>
          <w:i w:val="false"/>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8)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0"/>
    <w:bookmarkStart w:name="z27" w:id="21"/>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1"/>
    <w:bookmarkStart w:name="z28" w:id="22"/>
    <w:p>
      <w:pPr>
        <w:spacing w:after="0"/>
        <w:ind w:left="0"/>
        <w:jc w:val="both"/>
      </w:pPr>
      <w:r>
        <w:rPr>
          <w:rFonts w:ascii="Times New Roman"/>
          <w:b w:val="false"/>
          <w:i w:val="false"/>
          <w:color w:val="000000"/>
          <w:sz w:val="28"/>
        </w:rPr>
        <w:t>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2"/>
    <w:bookmarkStart w:name="z29" w:id="23"/>
    <w:p>
      <w:pPr>
        <w:spacing w:after="0"/>
        <w:ind w:left="0"/>
        <w:jc w:val="both"/>
      </w:pPr>
      <w:r>
        <w:rPr>
          <w:rFonts w:ascii="Times New Roman"/>
          <w:b w:val="false"/>
          <w:i w:val="false"/>
          <w:color w:val="000000"/>
          <w:sz w:val="28"/>
        </w:rPr>
        <w:t>
      11)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23"/>
    <w:bookmarkStart w:name="z30" w:id="24"/>
    <w:p>
      <w:pPr>
        <w:spacing w:after="0"/>
        <w:ind w:left="0"/>
        <w:jc w:val="both"/>
      </w:pPr>
      <w:r>
        <w:rPr>
          <w:rFonts w:ascii="Times New Roman"/>
          <w:b w:val="false"/>
          <w:i w:val="false"/>
          <w:color w:val="000000"/>
          <w:sz w:val="28"/>
        </w:rPr>
        <w:t>
      12)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bookmarkEnd w:id="24"/>
    <w:bookmarkStart w:name="z31" w:id="25"/>
    <w:p>
      <w:pPr>
        <w:spacing w:after="0"/>
        <w:ind w:left="0"/>
        <w:jc w:val="both"/>
      </w:pPr>
      <w:r>
        <w:rPr>
          <w:rFonts w:ascii="Times New Roman"/>
          <w:b w:val="false"/>
          <w:i w:val="false"/>
          <w:color w:val="000000"/>
          <w:sz w:val="28"/>
        </w:rPr>
        <w:t>
      13)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25"/>
    <w:bookmarkStart w:name="z32" w:id="26"/>
    <w:p>
      <w:pPr>
        <w:spacing w:after="0"/>
        <w:ind w:left="0"/>
        <w:jc w:val="both"/>
      </w:pPr>
      <w:r>
        <w:rPr>
          <w:rFonts w:ascii="Times New Roman"/>
          <w:b w:val="false"/>
          <w:i w:val="false"/>
          <w:color w:val="000000"/>
          <w:sz w:val="28"/>
        </w:rPr>
        <w:t>
      14)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bookmarkEnd w:id="26"/>
    <w:bookmarkStart w:name="z33" w:id="27"/>
    <w:p>
      <w:pPr>
        <w:spacing w:after="0"/>
        <w:ind w:left="0"/>
        <w:jc w:val="both"/>
      </w:pPr>
      <w:r>
        <w:rPr>
          <w:rFonts w:ascii="Times New Roman"/>
          <w:b w:val="false"/>
          <w:i w:val="false"/>
          <w:color w:val="000000"/>
          <w:sz w:val="28"/>
        </w:rPr>
        <w:t>
      15) гарантированный объем бесплатной медицинской помощи (далее – ГОБМП) – объем медицинской помощи, предоставляемый за счет бюджетных средств.</w:t>
      </w:r>
    </w:p>
    <w:bookmarkEnd w:id="27"/>
    <w:bookmarkStart w:name="z34" w:id="28"/>
    <w:p>
      <w:pPr>
        <w:spacing w:after="0"/>
        <w:ind w:left="0"/>
        <w:jc w:val="both"/>
      </w:pPr>
      <w:r>
        <w:rPr>
          <w:rFonts w:ascii="Times New Roman"/>
          <w:b w:val="false"/>
          <w:i w:val="false"/>
          <w:color w:val="000000"/>
          <w:sz w:val="28"/>
        </w:rPr>
        <w:t>
      3. Организация ПМСП оказывает медицинскую помощь населению:</w:t>
      </w:r>
    </w:p>
    <w:bookmarkEnd w:id="28"/>
    <w:bookmarkStart w:name="z280" w:id="29"/>
    <w:p>
      <w:pPr>
        <w:spacing w:after="0"/>
        <w:ind w:left="0"/>
        <w:jc w:val="both"/>
      </w:pPr>
      <w:r>
        <w:rPr>
          <w:rFonts w:ascii="Times New Roman"/>
          <w:b w:val="false"/>
          <w:i w:val="false"/>
          <w:color w:val="000000"/>
          <w:sz w:val="28"/>
        </w:rPr>
        <w:t>
      1) в рамках ГОБМП;</w:t>
      </w:r>
    </w:p>
    <w:bookmarkEnd w:id="29"/>
    <w:bookmarkStart w:name="z281" w:id="30"/>
    <w:p>
      <w:pPr>
        <w:spacing w:after="0"/>
        <w:ind w:left="0"/>
        <w:jc w:val="both"/>
      </w:pPr>
      <w:r>
        <w:rPr>
          <w:rFonts w:ascii="Times New Roman"/>
          <w:b w:val="false"/>
          <w:i w:val="false"/>
          <w:color w:val="000000"/>
          <w:sz w:val="28"/>
        </w:rPr>
        <w:t>
      2) в системе ОСМС;</w:t>
      </w:r>
    </w:p>
    <w:bookmarkEnd w:id="30"/>
    <w:bookmarkStart w:name="z282" w:id="31"/>
    <w:p>
      <w:pPr>
        <w:spacing w:after="0"/>
        <w:ind w:left="0"/>
        <w:jc w:val="both"/>
      </w:pPr>
      <w:r>
        <w:rPr>
          <w:rFonts w:ascii="Times New Roman"/>
          <w:b w:val="false"/>
          <w:i w:val="false"/>
          <w:color w:val="000000"/>
          <w:sz w:val="28"/>
        </w:rPr>
        <w:t xml:space="preserve">
      3) в рамках добровольного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4. Организация ПМСП обеспечивает оказание медицинской помощи в соответствии со стандартами организации оказания медицинской помощи, утвержденными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138 Кодекса,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32"/>
    <w:bookmarkStart w:name="z39" w:id="33"/>
    <w:p>
      <w:pPr>
        <w:spacing w:after="0"/>
        <w:ind w:left="0"/>
        <w:jc w:val="both"/>
      </w:pPr>
      <w:r>
        <w:rPr>
          <w:rFonts w:ascii="Times New Roman"/>
          <w:b w:val="false"/>
          <w:i w:val="false"/>
          <w:color w:val="000000"/>
          <w:sz w:val="28"/>
        </w:rPr>
        <w:t xml:space="preserve">
      5. Организация ПМСП ведет первичную медицинскую документацию и представляют отчеты по формам и в порядке, установленным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 в том числе посредством медицинских информационных систем.</w:t>
      </w:r>
    </w:p>
    <w:bookmarkEnd w:id="33"/>
    <w:bookmarkStart w:name="z40" w:id="34"/>
    <w:p>
      <w:pPr>
        <w:spacing w:after="0"/>
        <w:ind w:left="0"/>
        <w:jc w:val="left"/>
      </w:pPr>
      <w:r>
        <w:rPr>
          <w:rFonts w:ascii="Times New Roman"/>
          <w:b/>
          <w:i w:val="false"/>
          <w:color w:val="000000"/>
        </w:rPr>
        <w:t xml:space="preserve"> Глава 2. Порядок оказания первичной медико-санитарной помощи</w:t>
      </w:r>
    </w:p>
    <w:bookmarkEnd w:id="34"/>
    <w:bookmarkStart w:name="z41" w:id="35"/>
    <w:p>
      <w:pPr>
        <w:spacing w:after="0"/>
        <w:ind w:left="0"/>
        <w:jc w:val="both"/>
      </w:pPr>
      <w:r>
        <w:rPr>
          <w:rFonts w:ascii="Times New Roman"/>
          <w:b w:val="false"/>
          <w:i w:val="false"/>
          <w:color w:val="000000"/>
          <w:sz w:val="28"/>
        </w:rPr>
        <w:t xml:space="preserve">
      6. ПМСП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123 Кодекса.</w:t>
      </w:r>
    </w:p>
    <w:bookmarkEnd w:id="35"/>
    <w:bookmarkStart w:name="z42" w:id="36"/>
    <w:p>
      <w:pPr>
        <w:spacing w:after="0"/>
        <w:ind w:left="0"/>
        <w:jc w:val="both"/>
      </w:pPr>
      <w:r>
        <w:rPr>
          <w:rFonts w:ascii="Times New Roman"/>
          <w:b w:val="false"/>
          <w:i w:val="false"/>
          <w:color w:val="000000"/>
          <w:sz w:val="28"/>
        </w:rPr>
        <w:t xml:space="preserve">
      7. Согласно </w:t>
      </w:r>
      <w:r>
        <w:rPr>
          <w:rFonts w:ascii="Times New Roman"/>
          <w:b w:val="false"/>
          <w:i w:val="false"/>
          <w:color w:val="000000"/>
          <w:sz w:val="28"/>
        </w:rPr>
        <w:t>пункту 2</w:t>
      </w:r>
      <w:r>
        <w:rPr>
          <w:rFonts w:ascii="Times New Roman"/>
          <w:b w:val="false"/>
          <w:i w:val="false"/>
          <w:color w:val="000000"/>
          <w:sz w:val="28"/>
        </w:rPr>
        <w:t xml:space="preserve"> статьи 123 Кодекса организации ПМСП осуществляют работу по следующим принципам:</w:t>
      </w:r>
    </w:p>
    <w:bookmarkEnd w:id="36"/>
    <w:bookmarkStart w:name="z43" w:id="37"/>
    <w:p>
      <w:pPr>
        <w:spacing w:after="0"/>
        <w:ind w:left="0"/>
        <w:jc w:val="both"/>
      </w:pPr>
      <w:r>
        <w:rPr>
          <w:rFonts w:ascii="Times New Roman"/>
          <w:b w:val="false"/>
          <w:i w:val="false"/>
          <w:color w:val="000000"/>
          <w:sz w:val="28"/>
        </w:rPr>
        <w:t>
      1) семейный принцип обслуживания;</w:t>
      </w:r>
    </w:p>
    <w:bookmarkEnd w:id="37"/>
    <w:bookmarkStart w:name="z44" w:id="38"/>
    <w:p>
      <w:pPr>
        <w:spacing w:after="0"/>
        <w:ind w:left="0"/>
        <w:jc w:val="both"/>
      </w:pPr>
      <w:r>
        <w:rPr>
          <w:rFonts w:ascii="Times New Roman"/>
          <w:b w:val="false"/>
          <w:i w:val="false"/>
          <w:color w:val="000000"/>
          <w:sz w:val="28"/>
        </w:rPr>
        <w:t>
      2) территориальная доступность ПМСП;</w:t>
      </w:r>
    </w:p>
    <w:bookmarkEnd w:id="38"/>
    <w:bookmarkStart w:name="z45" w:id="39"/>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w:t>
      </w:r>
    </w:p>
    <w:bookmarkEnd w:id="39"/>
    <w:bookmarkStart w:name="z46" w:id="40"/>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40"/>
    <w:bookmarkStart w:name="z47" w:id="41"/>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41"/>
    <w:bookmarkStart w:name="z48" w:id="42"/>
    <w:p>
      <w:pPr>
        <w:spacing w:after="0"/>
        <w:ind w:left="0"/>
        <w:jc w:val="both"/>
      </w:pPr>
      <w:r>
        <w:rPr>
          <w:rFonts w:ascii="Times New Roman"/>
          <w:b w:val="false"/>
          <w:i w:val="false"/>
          <w:color w:val="000000"/>
          <w:sz w:val="28"/>
        </w:rPr>
        <w:t>
      6) услуги ПМСП, охватывающие профилактику, диагностику и лечение, доступные всем пациентам независимо от их места нахождения.</w:t>
      </w:r>
    </w:p>
    <w:bookmarkEnd w:id="42"/>
    <w:bookmarkStart w:name="z49" w:id="43"/>
    <w:p>
      <w:pPr>
        <w:spacing w:after="0"/>
        <w:ind w:left="0"/>
        <w:jc w:val="both"/>
      </w:pPr>
      <w:r>
        <w:rPr>
          <w:rFonts w:ascii="Times New Roman"/>
          <w:b w:val="false"/>
          <w:i w:val="false"/>
          <w:color w:val="000000"/>
          <w:sz w:val="28"/>
        </w:rPr>
        <w:t>
      8. В организации ПМСП формируется участок с закреплением специалистов участка для обслуживания прикрепленного населения.</w:t>
      </w:r>
    </w:p>
    <w:bookmarkEnd w:id="43"/>
    <w:bookmarkStart w:name="z50" w:id="44"/>
    <w:p>
      <w:pPr>
        <w:spacing w:after="0"/>
        <w:ind w:left="0"/>
        <w:jc w:val="both"/>
      </w:pPr>
      <w:r>
        <w:rPr>
          <w:rFonts w:ascii="Times New Roman"/>
          <w:b w:val="false"/>
          <w:i w:val="false"/>
          <w:color w:val="000000"/>
          <w:sz w:val="28"/>
        </w:rPr>
        <w:t>
      Количество прикрепленного населения на одного врача общей практики за исключением сельских медицинских организаций, оказывающих ПМСП не превышает 1 700 человек смешанного населения, участкового терапевта 2 200 человек, участкового педиатра – 500 детей от 0 до 6 лет, 900 детей от 7 до 18 лет.</w:t>
      </w:r>
    </w:p>
    <w:bookmarkEnd w:id="44"/>
    <w:bookmarkStart w:name="z51" w:id="45"/>
    <w:p>
      <w:pPr>
        <w:spacing w:after="0"/>
        <w:ind w:left="0"/>
        <w:jc w:val="both"/>
      </w:pPr>
      <w:r>
        <w:rPr>
          <w:rFonts w:ascii="Times New Roman"/>
          <w:b w:val="false"/>
          <w:i w:val="false"/>
          <w:color w:val="000000"/>
          <w:sz w:val="28"/>
        </w:rPr>
        <w:t xml:space="preserve">
      9.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Кодекса ПМСП предоставляется в следующих формах:</w:t>
      </w:r>
    </w:p>
    <w:bookmarkEnd w:id="45"/>
    <w:bookmarkStart w:name="z52" w:id="46"/>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 независимо от факта прикрепления;</w:t>
      </w:r>
    </w:p>
    <w:bookmarkEnd w:id="46"/>
    <w:bookmarkStart w:name="z53" w:id="47"/>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47"/>
    <w:bookmarkStart w:name="z54" w:id="48"/>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 по месту прикрепления по предварительной записи или обращению.</w:t>
      </w:r>
    </w:p>
    <w:bookmarkEnd w:id="48"/>
    <w:bookmarkStart w:name="z55" w:id="49"/>
    <w:p>
      <w:pPr>
        <w:spacing w:after="0"/>
        <w:ind w:left="0"/>
        <w:jc w:val="both"/>
      </w:pPr>
      <w:r>
        <w:rPr>
          <w:rFonts w:ascii="Times New Roman"/>
          <w:b w:val="false"/>
          <w:i w:val="false"/>
          <w:color w:val="000000"/>
          <w:sz w:val="28"/>
        </w:rPr>
        <w:t xml:space="preserve">
      10. ПМСП оказывается в условиях, предусмотренных подпунктами 1), 3), 4), 5), 6) </w:t>
      </w:r>
      <w:r>
        <w:rPr>
          <w:rFonts w:ascii="Times New Roman"/>
          <w:b w:val="false"/>
          <w:i w:val="false"/>
          <w:color w:val="000000"/>
          <w:sz w:val="28"/>
        </w:rPr>
        <w:t>пункта 1</w:t>
      </w:r>
      <w:r>
        <w:rPr>
          <w:rFonts w:ascii="Times New Roman"/>
          <w:b w:val="false"/>
          <w:i w:val="false"/>
          <w:color w:val="000000"/>
          <w:sz w:val="28"/>
        </w:rPr>
        <w:t xml:space="preserve"> статьи 118 Кодекса.</w:t>
      </w:r>
    </w:p>
    <w:bookmarkEnd w:id="49"/>
    <w:bookmarkStart w:name="z56" w:id="50"/>
    <w:p>
      <w:pPr>
        <w:spacing w:after="0"/>
        <w:ind w:left="0"/>
        <w:jc w:val="both"/>
      </w:pPr>
      <w:r>
        <w:rPr>
          <w:rFonts w:ascii="Times New Roman"/>
          <w:b w:val="false"/>
          <w:i w:val="false"/>
          <w:color w:val="000000"/>
          <w:sz w:val="28"/>
        </w:rPr>
        <w:t xml:space="preserve">
      11. ПМСП включает в себя услуги,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123 Кодекса.</w:t>
      </w:r>
    </w:p>
    <w:bookmarkEnd w:id="50"/>
    <w:bookmarkStart w:name="z57" w:id="51"/>
    <w:p>
      <w:pPr>
        <w:spacing w:after="0"/>
        <w:ind w:left="0"/>
        <w:jc w:val="both"/>
      </w:pPr>
      <w:r>
        <w:rPr>
          <w:rFonts w:ascii="Times New Roman"/>
          <w:b w:val="false"/>
          <w:i w:val="false"/>
          <w:color w:val="000000"/>
          <w:sz w:val="28"/>
        </w:rPr>
        <w:t>
      12. ПМСП включает:</w:t>
      </w:r>
    </w:p>
    <w:bookmarkEnd w:id="51"/>
    <w:bookmarkStart w:name="z58" w:id="52"/>
    <w:p>
      <w:pPr>
        <w:spacing w:after="0"/>
        <w:ind w:left="0"/>
        <w:jc w:val="both"/>
      </w:pPr>
      <w:r>
        <w:rPr>
          <w:rFonts w:ascii="Times New Roman"/>
          <w:b w:val="false"/>
          <w:i w:val="false"/>
          <w:color w:val="000000"/>
          <w:sz w:val="28"/>
        </w:rPr>
        <w:t xml:space="preserve">
      1) доврачебную медицинскую помощь, которая оказывается средними медицинскими работниками (участковая медицинская сестра (медицинская сестра общей практики), фельдшер, акушер) при заболеваниях или в случаях, не требующих участия врача по перечню медицинских услуг, оказываемых медицинскими работниками ПМСП (фельдшер, акушер, медицинская сестра со средним и (или) высшим медицинским образованием)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xml:space="preserve">
      2) квалифицированную медицинскую помощь, которая оказывается врачом общей практики, участковым врачом-терапевтом и (или) педиатром по перечню медицинских услуг, оказываемых врачами ПМСП (врач общей практики, участковый врач терапевт и (или) участковый педиатр)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xml:space="preserve">
      3) медико-социальная помощь,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xml:space="preserve">
      13. Организация ПМСП обеспечивает прикрепленному населению оказание специализированной медицинской помощи согласно </w:t>
      </w:r>
      <w:r>
        <w:rPr>
          <w:rFonts w:ascii="Times New Roman"/>
          <w:b w:val="false"/>
          <w:i w:val="false"/>
          <w:color w:val="000000"/>
          <w:sz w:val="28"/>
        </w:rPr>
        <w:t>пункту 2</w:t>
      </w:r>
      <w:r>
        <w:rPr>
          <w:rFonts w:ascii="Times New Roman"/>
          <w:b w:val="false"/>
          <w:i w:val="false"/>
          <w:color w:val="000000"/>
          <w:sz w:val="28"/>
        </w:rPr>
        <w:t xml:space="preserve"> статьи 124 Кодекса, в том числе путем заключения поставщиком договора соисполнения с соисполнителями, включенными в базу данных субъектов здравоохранения.</w:t>
      </w:r>
    </w:p>
    <w:bookmarkEnd w:id="55"/>
    <w:bookmarkStart w:name="z62" w:id="56"/>
    <w:p>
      <w:pPr>
        <w:spacing w:after="0"/>
        <w:ind w:left="0"/>
        <w:jc w:val="left"/>
      </w:pPr>
      <w:r>
        <w:rPr>
          <w:rFonts w:ascii="Times New Roman"/>
          <w:b/>
          <w:i w:val="false"/>
          <w:color w:val="000000"/>
        </w:rPr>
        <w:t xml:space="preserve"> Параграф 1. Порядок организации диагностики и лечения в организациях первичной медико-санитарной помощи</w:t>
      </w:r>
    </w:p>
    <w:bookmarkEnd w:id="56"/>
    <w:bookmarkStart w:name="z63" w:id="57"/>
    <w:p>
      <w:pPr>
        <w:spacing w:after="0"/>
        <w:ind w:left="0"/>
        <w:jc w:val="both"/>
      </w:pPr>
      <w:r>
        <w:rPr>
          <w:rFonts w:ascii="Times New Roman"/>
          <w:b w:val="false"/>
          <w:i w:val="false"/>
          <w:color w:val="000000"/>
          <w:sz w:val="28"/>
        </w:rPr>
        <w:t xml:space="preserve">
      14. При первичном обращении в организацию ПМСП в регистратуре оформляется в электронном формате в медицинских информационных системах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по форме № 052/у, утвержденной Приказом № ҚР ДСМ-175/2020.</w:t>
      </w:r>
    </w:p>
    <w:bookmarkEnd w:id="57"/>
    <w:bookmarkStart w:name="z64" w:id="58"/>
    <w:p>
      <w:pPr>
        <w:spacing w:after="0"/>
        <w:ind w:left="0"/>
        <w:jc w:val="both"/>
      </w:pPr>
      <w:r>
        <w:rPr>
          <w:rFonts w:ascii="Times New Roman"/>
          <w:b w:val="false"/>
          <w:i w:val="false"/>
          <w:color w:val="000000"/>
          <w:sz w:val="28"/>
        </w:rPr>
        <w:t>
      При отсутствии технической возможности медицинская карта амбулаторного пациента оформляется в бумажном виде, с последующим внесением в медицинскую информационную систему.</w:t>
      </w:r>
    </w:p>
    <w:bookmarkEnd w:id="58"/>
    <w:bookmarkStart w:name="z65" w:id="59"/>
    <w:p>
      <w:pPr>
        <w:spacing w:after="0"/>
        <w:ind w:left="0"/>
        <w:jc w:val="both"/>
      </w:pPr>
      <w:r>
        <w:rPr>
          <w:rFonts w:ascii="Times New Roman"/>
          <w:b w:val="false"/>
          <w:i w:val="false"/>
          <w:color w:val="000000"/>
          <w:sz w:val="28"/>
        </w:rPr>
        <w:t>
      Организация ПМСП обеспечивает сохранность первичной учетной медицинской документации, в том числе в электронном виде.</w:t>
      </w:r>
    </w:p>
    <w:bookmarkEnd w:id="59"/>
    <w:bookmarkStart w:name="z66" w:id="60"/>
    <w:p>
      <w:pPr>
        <w:spacing w:after="0"/>
        <w:ind w:left="0"/>
        <w:jc w:val="both"/>
      </w:pPr>
      <w:r>
        <w:rPr>
          <w:rFonts w:ascii="Times New Roman"/>
          <w:b w:val="false"/>
          <w:i w:val="false"/>
          <w:color w:val="000000"/>
          <w:sz w:val="28"/>
        </w:rPr>
        <w:t xml:space="preserve">
      15. Лица обращаются в организации ПМСП по поводам обращения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16. В случае обращения пациента по поводу острого заболевания (состояния) или обострения хронического</w:t>
      </w:r>
      <w:r>
        <w:rPr>
          <w:rFonts w:ascii="Times New Roman"/>
          <w:b w:val="false"/>
          <w:i w:val="false"/>
          <w:color w:val="000000"/>
          <w:sz w:val="28"/>
        </w:rPr>
        <w:t xml:space="preserve"> заболевания</w:t>
      </w:r>
      <w:r>
        <w:rPr>
          <w:rFonts w:ascii="Times New Roman"/>
          <w:b w:val="false"/>
          <w:i w:val="false"/>
          <w:color w:val="000000"/>
          <w:sz w:val="28"/>
        </w:rPr>
        <w:t xml:space="preserve"> специалисты организации ПМСП определяют методы диагностики и лечения в соответствии с клиническими протоколами.</w:t>
      </w:r>
    </w:p>
    <w:bookmarkEnd w:id="61"/>
    <w:bookmarkStart w:name="z68" w:id="62"/>
    <w:p>
      <w:pPr>
        <w:spacing w:after="0"/>
        <w:ind w:left="0"/>
        <w:jc w:val="both"/>
      </w:pPr>
      <w:r>
        <w:rPr>
          <w:rFonts w:ascii="Times New Roman"/>
          <w:b w:val="false"/>
          <w:i w:val="false"/>
          <w:color w:val="000000"/>
          <w:sz w:val="28"/>
        </w:rPr>
        <w:t>
      При обращении пациента в организацию ПМСП по поводу неотложного состояния, острого заболевания (состояния) специалист регистратуры или медицинский работник (участковая медицинская сестра (медицинская сестра общей практики), фельдшер, акушер) направляет пациента в доврачебный кабинет (фильтр).</w:t>
      </w:r>
    </w:p>
    <w:bookmarkEnd w:id="62"/>
    <w:bookmarkStart w:name="z69" w:id="63"/>
    <w:p>
      <w:pPr>
        <w:spacing w:after="0"/>
        <w:ind w:left="0"/>
        <w:jc w:val="both"/>
      </w:pPr>
      <w:r>
        <w:rPr>
          <w:rFonts w:ascii="Times New Roman"/>
          <w:b w:val="false"/>
          <w:i w:val="false"/>
          <w:color w:val="000000"/>
          <w:sz w:val="28"/>
        </w:rPr>
        <w:t>
      В доврачебном кабинете (фильтре) медицинский работник (участковая медицинская сестра (медицинская сестра общей практики), фельдшер, акушер) после осмотра пациента оказывает необходимую доврачебную медицинскую помощь.</w:t>
      </w:r>
    </w:p>
    <w:bookmarkEnd w:id="63"/>
    <w:bookmarkStart w:name="z70" w:id="64"/>
    <w:p>
      <w:pPr>
        <w:spacing w:after="0"/>
        <w:ind w:left="0"/>
        <w:jc w:val="both"/>
      </w:pPr>
      <w:r>
        <w:rPr>
          <w:rFonts w:ascii="Times New Roman"/>
          <w:b w:val="false"/>
          <w:i w:val="false"/>
          <w:color w:val="000000"/>
          <w:sz w:val="28"/>
        </w:rPr>
        <w:t>
      При состояниях, требующих оказания квалифицированной и специализированной медицинской помощи, медицинский работник вызывает дежурного врача или участкового врача. При наличии показаний медицинский работник обеспечивает вызов бригады скорой медицинской помощи и направляет пациента в экстренной форме в круглосуточный стационар по профилю.</w:t>
      </w:r>
    </w:p>
    <w:bookmarkEnd w:id="64"/>
    <w:bookmarkStart w:name="z71" w:id="65"/>
    <w:p>
      <w:pPr>
        <w:spacing w:after="0"/>
        <w:ind w:left="0"/>
        <w:jc w:val="both"/>
      </w:pPr>
      <w:r>
        <w:rPr>
          <w:rFonts w:ascii="Times New Roman"/>
          <w:b w:val="false"/>
          <w:i w:val="false"/>
          <w:color w:val="000000"/>
          <w:sz w:val="28"/>
        </w:rPr>
        <w:t>
      При состояниях, не требующих экстренной госпитализации, дальнейшее наблюдение пациента осуществляется в амбулаторных условиях, в том числе путем дистанционного консультирования посредством информационно-коммуникационных технологий.</w:t>
      </w:r>
    </w:p>
    <w:bookmarkEnd w:id="65"/>
    <w:bookmarkStart w:name="z72" w:id="66"/>
    <w:p>
      <w:pPr>
        <w:spacing w:after="0"/>
        <w:ind w:left="0"/>
        <w:jc w:val="both"/>
      </w:pPr>
      <w:r>
        <w:rPr>
          <w:rFonts w:ascii="Times New Roman"/>
          <w:b w:val="false"/>
          <w:i w:val="false"/>
          <w:color w:val="000000"/>
          <w:sz w:val="28"/>
        </w:rPr>
        <w:t>
      При необходимости оказания специализированной медицинской помощи пациентам с подозрением на коронавирусную инфекцию и пациентам с коронавирусной инфекцией организовываются дистанционные консультации профильных специалистов.</w:t>
      </w:r>
    </w:p>
    <w:bookmarkEnd w:id="66"/>
    <w:bookmarkStart w:name="z73" w:id="67"/>
    <w:p>
      <w:pPr>
        <w:spacing w:after="0"/>
        <w:ind w:left="0"/>
        <w:jc w:val="both"/>
      </w:pPr>
      <w:r>
        <w:rPr>
          <w:rFonts w:ascii="Times New Roman"/>
          <w:b w:val="false"/>
          <w:i w:val="false"/>
          <w:color w:val="000000"/>
          <w:sz w:val="28"/>
        </w:rPr>
        <w:t>
      17. Специалисты организации ПМСП направляют пациента в дневной стационар или круглосуточный стационар в плановой форме через Портал Бюро госпитализации.</w:t>
      </w:r>
    </w:p>
    <w:bookmarkEnd w:id="67"/>
    <w:bookmarkStart w:name="z74" w:id="68"/>
    <w:p>
      <w:pPr>
        <w:spacing w:after="0"/>
        <w:ind w:left="0"/>
        <w:jc w:val="both"/>
      </w:pPr>
      <w:r>
        <w:rPr>
          <w:rFonts w:ascii="Times New Roman"/>
          <w:b w:val="false"/>
          <w:i w:val="false"/>
          <w:color w:val="000000"/>
          <w:sz w:val="28"/>
        </w:rPr>
        <w:t xml:space="preserve">
      18. Вызовы скорой медицинской помощи четвертой категории срочности в организациях ПМСП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под № 21713).</w:t>
      </w:r>
    </w:p>
    <w:bookmarkEnd w:id="68"/>
    <w:bookmarkStart w:name="z75" w:id="69"/>
    <w:p>
      <w:pPr>
        <w:spacing w:after="0"/>
        <w:ind w:left="0"/>
        <w:jc w:val="both"/>
      </w:pPr>
      <w:r>
        <w:rPr>
          <w:rFonts w:ascii="Times New Roman"/>
          <w:b w:val="false"/>
          <w:i w:val="false"/>
          <w:color w:val="000000"/>
          <w:sz w:val="28"/>
        </w:rPr>
        <w:t>
      19. Организация ПМСП оказывает следующие услуги с посещением на дому: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патронаж;</w:t>
      </w:r>
    </w:p>
    <w:bookmarkStart w:name="z77" w:id="70"/>
    <w:p>
      <w:pPr>
        <w:spacing w:after="0"/>
        <w:ind w:left="0"/>
        <w:jc w:val="both"/>
      </w:pPr>
      <w:r>
        <w:rPr>
          <w:rFonts w:ascii="Times New Roman"/>
          <w:b w:val="false"/>
          <w:i w:val="false"/>
          <w:color w:val="000000"/>
          <w:sz w:val="28"/>
        </w:rPr>
        <w:t>
      активное посещение пациента;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вызов на дом;</w:t>
      </w:r>
    </w:p>
    <w:bookmarkStart w:name="z79" w:id="71"/>
    <w:p>
      <w:pPr>
        <w:spacing w:after="0"/>
        <w:ind w:left="0"/>
        <w:jc w:val="both"/>
      </w:pPr>
      <w:r>
        <w:rPr>
          <w:rFonts w:ascii="Times New Roman"/>
          <w:b w:val="false"/>
          <w:i w:val="false"/>
          <w:color w:val="000000"/>
          <w:sz w:val="28"/>
        </w:rPr>
        <w:t>
      стационар на дому;</w:t>
      </w:r>
    </w:p>
    <w:bookmarkEnd w:id="71"/>
    <w:bookmarkStart w:name="z80" w:id="72"/>
    <w:p>
      <w:pPr>
        <w:spacing w:after="0"/>
        <w:ind w:left="0"/>
        <w:jc w:val="both"/>
      </w:pPr>
      <w:r>
        <w:rPr>
          <w:rFonts w:ascii="Times New Roman"/>
          <w:b w:val="false"/>
          <w:i w:val="false"/>
          <w:color w:val="000000"/>
          <w:sz w:val="28"/>
        </w:rPr>
        <w:t>
      медицинская реабилитация 3 этапа;</w:t>
      </w:r>
    </w:p>
    <w:bookmarkEnd w:id="72"/>
    <w:bookmarkStart w:name="z81" w:id="73"/>
    <w:p>
      <w:pPr>
        <w:spacing w:after="0"/>
        <w:ind w:left="0"/>
        <w:jc w:val="both"/>
      </w:pPr>
      <w:r>
        <w:rPr>
          <w:rFonts w:ascii="Times New Roman"/>
          <w:b w:val="false"/>
          <w:i w:val="false"/>
          <w:color w:val="000000"/>
          <w:sz w:val="28"/>
        </w:rPr>
        <w:t>
      услуги по вопросам планирования семьи, безопасного прерывания беременности, охране репродуктивного здоровья;</w:t>
      </w:r>
    </w:p>
    <w:bookmarkEnd w:id="73"/>
    <w:bookmarkStart w:name="z82" w:id="74"/>
    <w:p>
      <w:pPr>
        <w:spacing w:after="0"/>
        <w:ind w:left="0"/>
        <w:jc w:val="both"/>
      </w:pPr>
      <w:r>
        <w:rPr>
          <w:rFonts w:ascii="Times New Roman"/>
          <w:b w:val="false"/>
          <w:i w:val="false"/>
          <w:color w:val="000000"/>
          <w:sz w:val="28"/>
        </w:rPr>
        <w:t>
      мероприятия по здоровому образу жизни;</w:t>
      </w:r>
    </w:p>
    <w:bookmarkEnd w:id="74"/>
    <w:bookmarkStart w:name="z83" w:id="75"/>
    <w:p>
      <w:pPr>
        <w:spacing w:after="0"/>
        <w:ind w:left="0"/>
        <w:jc w:val="both"/>
      </w:pPr>
      <w:r>
        <w:rPr>
          <w:rFonts w:ascii="Times New Roman"/>
          <w:b w:val="false"/>
          <w:i w:val="false"/>
          <w:color w:val="000000"/>
          <w:sz w:val="28"/>
        </w:rPr>
        <w:t>
      медико-социальная поддержка;</w:t>
      </w:r>
    </w:p>
    <w:bookmarkEnd w:id="75"/>
    <w:bookmarkStart w:name="z84" w:id="76"/>
    <w:p>
      <w:pPr>
        <w:spacing w:after="0"/>
        <w:ind w:left="0"/>
        <w:jc w:val="both"/>
      </w:pPr>
      <w:r>
        <w:rPr>
          <w:rFonts w:ascii="Times New Roman"/>
          <w:b w:val="false"/>
          <w:i w:val="false"/>
          <w:color w:val="000000"/>
          <w:sz w:val="28"/>
        </w:rPr>
        <w:t>
      психологическая помощь;</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выписка рецептов;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динамическое наблюдение за лицами с хроническими заболеваниями;</w:t>
      </w:r>
    </w:p>
    <w:bookmarkStart w:name="z87" w:id="77"/>
    <w:p>
      <w:pPr>
        <w:spacing w:after="0"/>
        <w:ind w:left="0"/>
        <w:jc w:val="both"/>
      </w:pPr>
      <w:r>
        <w:rPr>
          <w:rFonts w:ascii="Times New Roman"/>
          <w:b w:val="false"/>
          <w:i w:val="false"/>
          <w:color w:val="000000"/>
          <w:sz w:val="28"/>
        </w:rPr>
        <w:t>
      динамическое наблюдение за лицами с социально-значимыми заболеваниями;</w:t>
      </w:r>
    </w:p>
    <w:bookmarkEnd w:id="77"/>
    <w:bookmarkStart w:name="z88" w:id="78"/>
    <w:p>
      <w:pPr>
        <w:spacing w:after="0"/>
        <w:ind w:left="0"/>
        <w:jc w:val="both"/>
      </w:pPr>
      <w:r>
        <w:rPr>
          <w:rFonts w:ascii="Times New Roman"/>
          <w:b w:val="false"/>
          <w:i w:val="false"/>
          <w:color w:val="000000"/>
          <w:sz w:val="28"/>
        </w:rPr>
        <w:t>
      выезд паллиативной мобильной бригады;</w:t>
      </w:r>
    </w:p>
    <w:bookmarkEnd w:id="78"/>
    <w:bookmarkStart w:name="z89" w:id="79"/>
    <w:p>
      <w:pPr>
        <w:spacing w:after="0"/>
        <w:ind w:left="0"/>
        <w:jc w:val="both"/>
      </w:pPr>
      <w:r>
        <w:rPr>
          <w:rFonts w:ascii="Times New Roman"/>
          <w:b w:val="false"/>
          <w:i w:val="false"/>
          <w:color w:val="000000"/>
          <w:sz w:val="28"/>
        </w:rPr>
        <w:t>
      выезд мобильной бригады пациентам с подозрением на коронавирусную инфекцию и пациентам с коронавирусной инфекцией.</w:t>
      </w:r>
    </w:p>
    <w:bookmarkEnd w:id="79"/>
    <w:bookmarkStart w:name="z90" w:id="80"/>
    <w:p>
      <w:pPr>
        <w:spacing w:after="0"/>
        <w:ind w:left="0"/>
        <w:jc w:val="both"/>
      </w:pPr>
      <w:r>
        <w:rPr>
          <w:rFonts w:ascii="Times New Roman"/>
          <w:b w:val="false"/>
          <w:i w:val="false"/>
          <w:color w:val="000000"/>
          <w:sz w:val="28"/>
        </w:rPr>
        <w:t>
      20. Патронаж проводится:</w:t>
      </w:r>
    </w:p>
    <w:bookmarkEnd w:id="80"/>
    <w:bookmarkStart w:name="z91" w:id="81"/>
    <w:p>
      <w:pPr>
        <w:spacing w:after="0"/>
        <w:ind w:left="0"/>
        <w:jc w:val="both"/>
      </w:pPr>
      <w:r>
        <w:rPr>
          <w:rFonts w:ascii="Times New Roman"/>
          <w:b w:val="false"/>
          <w:i w:val="false"/>
          <w:color w:val="000000"/>
          <w:sz w:val="28"/>
        </w:rPr>
        <w:t>
      1) детям до 5 лет, в том числе новорожденным;</w:t>
      </w:r>
    </w:p>
    <w:bookmarkEnd w:id="81"/>
    <w:bookmarkStart w:name="z92" w:id="82"/>
    <w:p>
      <w:pPr>
        <w:spacing w:after="0"/>
        <w:ind w:left="0"/>
        <w:jc w:val="both"/>
      </w:pPr>
      <w:r>
        <w:rPr>
          <w:rFonts w:ascii="Times New Roman"/>
          <w:b w:val="false"/>
          <w:i w:val="false"/>
          <w:color w:val="000000"/>
          <w:sz w:val="28"/>
        </w:rPr>
        <w:t>
      2) беременным женщинам и родильницам;</w:t>
      </w:r>
    </w:p>
    <w:bookmarkEnd w:id="82"/>
    <w:bookmarkStart w:name="z93" w:id="83"/>
    <w:p>
      <w:pPr>
        <w:spacing w:after="0"/>
        <w:ind w:left="0"/>
        <w:jc w:val="both"/>
      </w:pPr>
      <w:r>
        <w:rPr>
          <w:rFonts w:ascii="Times New Roman"/>
          <w:b w:val="false"/>
          <w:i w:val="false"/>
          <w:color w:val="000000"/>
          <w:sz w:val="28"/>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bookmarkEnd w:id="83"/>
    <w:bookmarkStart w:name="z94" w:id="84"/>
    <w:p>
      <w:pPr>
        <w:spacing w:after="0"/>
        <w:ind w:left="0"/>
        <w:jc w:val="both"/>
      </w:pPr>
      <w:r>
        <w:rPr>
          <w:rFonts w:ascii="Times New Roman"/>
          <w:b w:val="false"/>
          <w:i w:val="false"/>
          <w:color w:val="000000"/>
          <w:sz w:val="28"/>
        </w:rPr>
        <w:t>
      4) пациентам с хроническими заболеваниями вне обострения при ограничении передвижения;</w:t>
      </w:r>
    </w:p>
    <w:bookmarkEnd w:id="84"/>
    <w:bookmarkStart w:name="z95" w:id="85"/>
    <w:p>
      <w:pPr>
        <w:spacing w:after="0"/>
        <w:ind w:left="0"/>
        <w:jc w:val="both"/>
      </w:pPr>
      <w:r>
        <w:rPr>
          <w:rFonts w:ascii="Times New Roman"/>
          <w:b w:val="false"/>
          <w:i w:val="false"/>
          <w:color w:val="000000"/>
          <w:sz w:val="28"/>
        </w:rPr>
        <w:t>
      5) пациентам, нуждающимся в паллиативной помощи.</w:t>
      </w:r>
    </w:p>
    <w:bookmarkEnd w:id="85"/>
    <w:bookmarkStart w:name="z96" w:id="86"/>
    <w:p>
      <w:pPr>
        <w:spacing w:after="0"/>
        <w:ind w:left="0"/>
        <w:jc w:val="both"/>
      </w:pPr>
      <w:r>
        <w:rPr>
          <w:rFonts w:ascii="Times New Roman"/>
          <w:b w:val="false"/>
          <w:i w:val="false"/>
          <w:color w:val="000000"/>
          <w:sz w:val="28"/>
        </w:rPr>
        <w:t xml:space="preserve">
      21. Патронаж детей до 5 лет, в том числе новорожденных проводится в соответствии со стандартом организации оказания педиатрической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86"/>
    <w:bookmarkStart w:name="z97" w:id="87"/>
    <w:p>
      <w:pPr>
        <w:spacing w:after="0"/>
        <w:ind w:left="0"/>
        <w:jc w:val="both"/>
      </w:pPr>
      <w:r>
        <w:rPr>
          <w:rFonts w:ascii="Times New Roman"/>
          <w:b w:val="false"/>
          <w:i w:val="false"/>
          <w:color w:val="000000"/>
          <w:sz w:val="28"/>
        </w:rPr>
        <w:t xml:space="preserve">
      22. Патронаж беременных женщин и родильниц проводится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87"/>
    <w:bookmarkStart w:name="z98" w:id="88"/>
    <w:p>
      <w:pPr>
        <w:spacing w:after="0"/>
        <w:ind w:left="0"/>
        <w:jc w:val="both"/>
      </w:pPr>
      <w:r>
        <w:rPr>
          <w:rFonts w:ascii="Times New Roman"/>
          <w:b w:val="false"/>
          <w:i w:val="false"/>
          <w:color w:val="000000"/>
          <w:sz w:val="28"/>
        </w:rPr>
        <w:t>
      23. При патронаже организация ПМСП проводит обязательные плановые посещения, в случаях выявления медицинских или социальных рисков для жизни, здоровья или развития ребенка проводятся дополнительные активные посещения по индивидуальному плану для беременных, новорожденных и детей, нуждающихся в особой поддержке.</w:t>
      </w:r>
    </w:p>
    <w:bookmarkEnd w:id="88"/>
    <w:bookmarkStart w:name="z99" w:id="89"/>
    <w:p>
      <w:pPr>
        <w:spacing w:after="0"/>
        <w:ind w:left="0"/>
        <w:jc w:val="both"/>
      </w:pPr>
      <w:r>
        <w:rPr>
          <w:rFonts w:ascii="Times New Roman"/>
          <w:b w:val="false"/>
          <w:i w:val="false"/>
          <w:color w:val="000000"/>
          <w:sz w:val="28"/>
        </w:rPr>
        <w:t>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врачом или фельдшером, или средним медицинским работником на дому и на приеме в организациях ПМСП.</w:t>
      </w:r>
    </w:p>
    <w:bookmarkEnd w:id="89"/>
    <w:bookmarkStart w:name="z100" w:id="90"/>
    <w:p>
      <w:pPr>
        <w:spacing w:after="0"/>
        <w:ind w:left="0"/>
        <w:jc w:val="both"/>
      </w:pPr>
      <w:r>
        <w:rPr>
          <w:rFonts w:ascii="Times New Roman"/>
          <w:b w:val="false"/>
          <w:i w:val="false"/>
          <w:color w:val="000000"/>
          <w:sz w:val="28"/>
        </w:rPr>
        <w:t>
      Патронажное наблюдение предоставляется беременным женщинам и детям,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универсально-прогрессивного подхода патронажа беременных и детей до 5 лет (патронажных посещений на дому средним медицинским работником), в соответствии со стандартами</w:t>
      </w:r>
      <w:r>
        <w:rPr>
          <w:rFonts w:ascii="Times New Roman"/>
          <w:b w:val="false"/>
          <w:i w:val="false"/>
          <w:color w:val="000000"/>
          <w:sz w:val="28"/>
        </w:rPr>
        <w:t xml:space="preserve"> организации </w:t>
      </w:r>
      <w:r>
        <w:rPr>
          <w:rFonts w:ascii="Times New Roman"/>
          <w:b w:val="false"/>
          <w:i w:val="false"/>
          <w:color w:val="000000"/>
          <w:sz w:val="28"/>
        </w:rPr>
        <w:t xml:space="preserve">оказания педиатрической и акушерско-гинекологической помощи в Республике Казахстан, утвержденными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90"/>
    <w:bookmarkStart w:name="z101" w:id="91"/>
    <w:p>
      <w:pPr>
        <w:spacing w:after="0"/>
        <w:ind w:left="0"/>
        <w:jc w:val="both"/>
      </w:pPr>
      <w:r>
        <w:rPr>
          <w:rFonts w:ascii="Times New Roman"/>
          <w:b w:val="false"/>
          <w:i w:val="false"/>
          <w:color w:val="000000"/>
          <w:sz w:val="28"/>
        </w:rPr>
        <w:t>
      24. Сведения о получателе (фамилия, имя, отчество, адрес проживания, телефоны пациента или законного представителя) услуг вносятся в информационную систему Министерства здравоохранения Республики Казахстан "Единая платежная система".</w:t>
      </w:r>
    </w:p>
    <w:bookmarkEnd w:id="91"/>
    <w:bookmarkStart w:name="z102" w:id="92"/>
    <w:p>
      <w:pPr>
        <w:spacing w:after="0"/>
        <w:ind w:left="0"/>
        <w:jc w:val="both"/>
      </w:pPr>
      <w:r>
        <w:rPr>
          <w:rFonts w:ascii="Times New Roman"/>
          <w:b w:val="false"/>
          <w:i w:val="false"/>
          <w:color w:val="000000"/>
          <w:sz w:val="28"/>
        </w:rPr>
        <w:t xml:space="preserve">
      25. Результаты патронажа беременных женщин участковой медицинской сестрой вносятся в </w:t>
      </w:r>
      <w:r>
        <w:rPr>
          <w:rFonts w:ascii="Times New Roman"/>
          <w:b w:val="false"/>
          <w:i w:val="false"/>
          <w:color w:val="000000"/>
          <w:sz w:val="28"/>
        </w:rPr>
        <w:t>индивидуальную карту</w:t>
      </w:r>
      <w:r>
        <w:rPr>
          <w:rFonts w:ascii="Times New Roman"/>
          <w:b w:val="false"/>
          <w:i w:val="false"/>
          <w:color w:val="000000"/>
          <w:sz w:val="28"/>
        </w:rPr>
        <w:t xml:space="preserve"> беременной и родильницы по форме 077/у, а новорожденных и детей до 5 лет вносятся в медицинскую карту амбулаторного пациента и формируют </w:t>
      </w:r>
      <w:r>
        <w:rPr>
          <w:rFonts w:ascii="Times New Roman"/>
          <w:b w:val="false"/>
          <w:i w:val="false"/>
          <w:color w:val="000000"/>
          <w:sz w:val="28"/>
        </w:rPr>
        <w:t>индивидуальный план</w:t>
      </w:r>
      <w:r>
        <w:rPr>
          <w:rFonts w:ascii="Times New Roman"/>
          <w:b w:val="false"/>
          <w:i w:val="false"/>
          <w:color w:val="000000"/>
          <w:sz w:val="28"/>
        </w:rPr>
        <w:t xml:space="preserve"> работы с семьей по форме 052/у, утвержденными Приказом № ҚР ДСМ-175/2020, в том числе посредством медицинских информационных систем.</w:t>
      </w:r>
    </w:p>
    <w:bookmarkEnd w:id="92"/>
    <w:bookmarkStart w:name="z103" w:id="93"/>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93"/>
    <w:bookmarkStart w:name="z104" w:id="94"/>
    <w:p>
      <w:pPr>
        <w:spacing w:after="0"/>
        <w:ind w:left="0"/>
        <w:jc w:val="both"/>
      </w:pPr>
      <w:r>
        <w:rPr>
          <w:rFonts w:ascii="Times New Roman"/>
          <w:b w:val="false"/>
          <w:i w:val="false"/>
          <w:color w:val="000000"/>
          <w:sz w:val="28"/>
        </w:rPr>
        <w:t>
      26. При осуществлении патронажа специалист ПМСП использует: сантиметровую ленту, термометры для измерения температуры тела и температуры комнаты, фонендоскоп и тонометр, дезинфектант для обработки рук, минимальный набор для оказания первой медицинской помощи, информационные материалы. В случаях внедрения медицинских информационных систем, в том числе мобильных приложений специалист ПМСП использует планшет или смартфон с мобильным приложением.</w:t>
      </w:r>
    </w:p>
    <w:bookmarkEnd w:id="94"/>
    <w:bookmarkStart w:name="z105" w:id="95"/>
    <w:p>
      <w:pPr>
        <w:spacing w:after="0"/>
        <w:ind w:left="0"/>
        <w:jc w:val="both"/>
      </w:pPr>
      <w:r>
        <w:rPr>
          <w:rFonts w:ascii="Times New Roman"/>
          <w:b w:val="false"/>
          <w:i w:val="false"/>
          <w:color w:val="000000"/>
          <w:sz w:val="28"/>
        </w:rPr>
        <w:t>
      27. Старшая медицинская сестра организации ПМСП или при ее отсутствии, участковый врач (врач общей практики) координирует организацию патронажа.</w:t>
      </w:r>
    </w:p>
    <w:bookmarkEnd w:id="95"/>
    <w:bookmarkStart w:name="z106" w:id="96"/>
    <w:p>
      <w:pPr>
        <w:spacing w:after="0"/>
        <w:ind w:left="0"/>
        <w:jc w:val="both"/>
      </w:pPr>
      <w:r>
        <w:rPr>
          <w:rFonts w:ascii="Times New Roman"/>
          <w:b w:val="false"/>
          <w:i w:val="false"/>
          <w:color w:val="000000"/>
          <w:sz w:val="28"/>
        </w:rPr>
        <w:t>
      28. Активное посещение пациента на дому специалистом организации ПМСП, в том числе путем подворных (поквартирных) обходов, осуществляется при:</w:t>
      </w:r>
    </w:p>
    <w:bookmarkEnd w:id="96"/>
    <w:bookmarkStart w:name="z107" w:id="97"/>
    <w:p>
      <w:pPr>
        <w:spacing w:after="0"/>
        <w:ind w:left="0"/>
        <w:jc w:val="both"/>
      </w:pPr>
      <w:r>
        <w:rPr>
          <w:rFonts w:ascii="Times New Roman"/>
          <w:b w:val="false"/>
          <w:i w:val="false"/>
          <w:color w:val="000000"/>
          <w:sz w:val="28"/>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bookmarkEnd w:id="97"/>
    <w:bookmarkStart w:name="z108" w:id="98"/>
    <w:p>
      <w:pPr>
        <w:spacing w:after="0"/>
        <w:ind w:left="0"/>
        <w:jc w:val="both"/>
      </w:pPr>
      <w:r>
        <w:rPr>
          <w:rFonts w:ascii="Times New Roman"/>
          <w:b w:val="false"/>
          <w:i w:val="false"/>
          <w:color w:val="000000"/>
          <w:sz w:val="28"/>
        </w:rPr>
        <w:t>
      2) неявке беременных женщин и родильницы на прием в течение 3 дней после назначенной даты;</w:t>
      </w:r>
    </w:p>
    <w:bookmarkEnd w:id="98"/>
    <w:bookmarkStart w:name="z109" w:id="99"/>
    <w:p>
      <w:pPr>
        <w:spacing w:after="0"/>
        <w:ind w:left="0"/>
        <w:jc w:val="both"/>
      </w:pPr>
      <w:r>
        <w:rPr>
          <w:rFonts w:ascii="Times New Roman"/>
          <w:b w:val="false"/>
          <w:i w:val="false"/>
          <w:color w:val="000000"/>
          <w:sz w:val="28"/>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bookmarkEnd w:id="99"/>
    <w:bookmarkStart w:name="z110" w:id="100"/>
    <w:p>
      <w:pPr>
        <w:spacing w:after="0"/>
        <w:ind w:left="0"/>
        <w:jc w:val="both"/>
      </w:pPr>
      <w:r>
        <w:rPr>
          <w:rFonts w:ascii="Times New Roman"/>
          <w:b w:val="false"/>
          <w:i w:val="false"/>
          <w:color w:val="000000"/>
          <w:sz w:val="28"/>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bookmarkEnd w:id="100"/>
    <w:bookmarkStart w:name="z111" w:id="101"/>
    <w:p>
      <w:pPr>
        <w:spacing w:after="0"/>
        <w:ind w:left="0"/>
        <w:jc w:val="both"/>
      </w:pPr>
      <w:r>
        <w:rPr>
          <w:rFonts w:ascii="Times New Roman"/>
          <w:b w:val="false"/>
          <w:i w:val="false"/>
          <w:color w:val="000000"/>
          <w:sz w:val="28"/>
        </w:rPr>
        <w:t>
      Активное посещение пациента на дому преимущественно осуществляется участковой медицинской сестрой или фельдшером.</w:t>
      </w:r>
    </w:p>
    <w:bookmarkEnd w:id="101"/>
    <w:bookmarkStart w:name="z112" w:id="102"/>
    <w:p>
      <w:pPr>
        <w:spacing w:after="0"/>
        <w:ind w:left="0"/>
        <w:jc w:val="both"/>
      </w:pPr>
      <w:r>
        <w:rPr>
          <w:rFonts w:ascii="Times New Roman"/>
          <w:b w:val="false"/>
          <w:i w:val="false"/>
          <w:color w:val="000000"/>
          <w:sz w:val="28"/>
        </w:rPr>
        <w:t>
      29. Обслуживание вызовов на дому специалистами организации ПМСП координирует заведующий отделением участковой (общеврачебной) службы, при его отсутствии, участковый врач (врач общей практики, участковый врач-терапевт (педиатр)).</w:t>
      </w:r>
    </w:p>
    <w:bookmarkEnd w:id="102"/>
    <w:bookmarkStart w:name="z113" w:id="103"/>
    <w:p>
      <w:pPr>
        <w:spacing w:after="0"/>
        <w:ind w:left="0"/>
        <w:jc w:val="both"/>
      </w:pPr>
      <w:r>
        <w:rPr>
          <w:rFonts w:ascii="Times New Roman"/>
          <w:b w:val="false"/>
          <w:i w:val="false"/>
          <w:color w:val="000000"/>
          <w:sz w:val="28"/>
        </w:rPr>
        <w:t>
      Прием вызовов на дом осуществляется регистратурой организации ПМСП и (или) участковой медицинской сестрой или фельдшером.</w:t>
      </w:r>
    </w:p>
    <w:bookmarkEnd w:id="103"/>
    <w:bookmarkStart w:name="z114" w:id="104"/>
    <w:p>
      <w:pPr>
        <w:spacing w:after="0"/>
        <w:ind w:left="0"/>
        <w:jc w:val="both"/>
      </w:pPr>
      <w:r>
        <w:rPr>
          <w:rFonts w:ascii="Times New Roman"/>
          <w:b w:val="false"/>
          <w:i w:val="false"/>
          <w:color w:val="000000"/>
          <w:sz w:val="28"/>
        </w:rPr>
        <w:t>
      30. Показаниями для обслуживания вызовов на дому являются обращения в организацию ПМСП, за исключением вызовов скорой медицинской помощи четвертой категории срочности, лиц, которые по состоянию здоровья и характеру заболевания не имеют возможности посетить организацию ПМСП.</w:t>
      </w:r>
    </w:p>
    <w:bookmarkEnd w:id="104"/>
    <w:bookmarkStart w:name="z115" w:id="105"/>
    <w:p>
      <w:pPr>
        <w:spacing w:after="0"/>
        <w:ind w:left="0"/>
        <w:jc w:val="both"/>
      </w:pPr>
      <w:r>
        <w:rPr>
          <w:rFonts w:ascii="Times New Roman"/>
          <w:b w:val="false"/>
          <w:i w:val="false"/>
          <w:color w:val="000000"/>
          <w:sz w:val="28"/>
        </w:rPr>
        <w:t>
      Показания для обслуживания на дому участковой медицинской сестры или фельдшера:</w:t>
      </w:r>
    </w:p>
    <w:bookmarkEnd w:id="105"/>
    <w:bookmarkStart w:name="z116" w:id="106"/>
    <w:p>
      <w:pPr>
        <w:spacing w:after="0"/>
        <w:ind w:left="0"/>
        <w:jc w:val="both"/>
      </w:pPr>
      <w:r>
        <w:rPr>
          <w:rFonts w:ascii="Times New Roman"/>
          <w:b w:val="false"/>
          <w:i w:val="false"/>
          <w:color w:val="000000"/>
          <w:sz w:val="28"/>
        </w:rPr>
        <w:t>
      1) температура тела до 38°С на момент вызова;</w:t>
      </w:r>
    </w:p>
    <w:bookmarkEnd w:id="106"/>
    <w:bookmarkStart w:name="z117" w:id="107"/>
    <w:p>
      <w:pPr>
        <w:spacing w:after="0"/>
        <w:ind w:left="0"/>
        <w:jc w:val="both"/>
      </w:pPr>
      <w:r>
        <w:rPr>
          <w:rFonts w:ascii="Times New Roman"/>
          <w:b w:val="false"/>
          <w:i w:val="false"/>
          <w:color w:val="000000"/>
          <w:sz w:val="28"/>
        </w:rPr>
        <w:t>
      2) повышение артериального давления без нарушений самочувствия;</w:t>
      </w:r>
    </w:p>
    <w:bookmarkEnd w:id="107"/>
    <w:bookmarkStart w:name="z118" w:id="108"/>
    <w:p>
      <w:pPr>
        <w:spacing w:after="0"/>
        <w:ind w:left="0"/>
        <w:jc w:val="both"/>
      </w:pPr>
      <w:r>
        <w:rPr>
          <w:rFonts w:ascii="Times New Roman"/>
          <w:b w:val="false"/>
          <w:i w:val="false"/>
          <w:color w:val="000000"/>
          <w:sz w:val="28"/>
        </w:rPr>
        <w:t>
      3) состояния, заболевания, травмы (без потери сознания, без признаков кровотечения, без резкого внезапного ухудшения состояния), требующие медицинской помощи и консультации на дому;</w:t>
      </w:r>
    </w:p>
    <w:bookmarkEnd w:id="108"/>
    <w:bookmarkStart w:name="z119" w:id="109"/>
    <w:p>
      <w:pPr>
        <w:spacing w:after="0"/>
        <w:ind w:left="0"/>
        <w:jc w:val="both"/>
      </w:pPr>
      <w:r>
        <w:rPr>
          <w:rFonts w:ascii="Times New Roman"/>
          <w:b w:val="false"/>
          <w:i w:val="false"/>
          <w:color w:val="000000"/>
          <w:sz w:val="28"/>
        </w:rPr>
        <w:t>
      Показания для обслуживания вызовов на дому участковым врачом:</w:t>
      </w:r>
    </w:p>
    <w:bookmarkEnd w:id="109"/>
    <w:bookmarkStart w:name="z120" w:id="110"/>
    <w:p>
      <w:pPr>
        <w:spacing w:after="0"/>
        <w:ind w:left="0"/>
        <w:jc w:val="both"/>
      </w:pPr>
      <w:r>
        <w:rPr>
          <w:rFonts w:ascii="Times New Roman"/>
          <w:b w:val="false"/>
          <w:i w:val="false"/>
          <w:color w:val="000000"/>
          <w:sz w:val="28"/>
        </w:rPr>
        <w:t>
      1) состояния, оцененные регистратурой ПМСП при приеме вызова, участковой медицинской сестрой или фельдшером, обслужившим вызов, как требующие врачебного осмотра на дому.</w:t>
      </w:r>
    </w:p>
    <w:bookmarkEnd w:id="110"/>
    <w:bookmarkStart w:name="z121" w:id="111"/>
    <w:p>
      <w:pPr>
        <w:spacing w:after="0"/>
        <w:ind w:left="0"/>
        <w:jc w:val="both"/>
      </w:pPr>
      <w:r>
        <w:rPr>
          <w:rFonts w:ascii="Times New Roman"/>
          <w:b w:val="false"/>
          <w:i w:val="false"/>
          <w:color w:val="000000"/>
          <w:sz w:val="28"/>
        </w:rPr>
        <w:t>
      2) ухудшение состояния после вакцинации.</w:t>
      </w:r>
    </w:p>
    <w:bookmarkEnd w:id="111"/>
    <w:bookmarkStart w:name="z122" w:id="112"/>
    <w:p>
      <w:pPr>
        <w:spacing w:after="0"/>
        <w:ind w:left="0"/>
        <w:jc w:val="both"/>
      </w:pPr>
      <w:r>
        <w:rPr>
          <w:rFonts w:ascii="Times New Roman"/>
          <w:b w:val="false"/>
          <w:i w:val="false"/>
          <w:color w:val="000000"/>
          <w:sz w:val="28"/>
        </w:rPr>
        <w:t>
      Дети до 5-ти лет, беременные и родильницы при любом ухудшении состояния здоровья обслуживаются на дому. Лица старше 65 лет на дому обслуживаются при ограничении передвижения.</w:t>
      </w:r>
    </w:p>
    <w:bookmarkEnd w:id="112"/>
    <w:bookmarkStart w:name="z123" w:id="113"/>
    <w:p>
      <w:pPr>
        <w:spacing w:after="0"/>
        <w:ind w:left="0"/>
        <w:jc w:val="both"/>
      </w:pPr>
      <w:r>
        <w:rPr>
          <w:rFonts w:ascii="Times New Roman"/>
          <w:b w:val="false"/>
          <w:i w:val="false"/>
          <w:color w:val="000000"/>
          <w:sz w:val="28"/>
        </w:rPr>
        <w:t xml:space="preserve">
      31. Результаты активного посещения беременных и родильниц вносятся в </w:t>
      </w:r>
      <w:r>
        <w:rPr>
          <w:rFonts w:ascii="Times New Roman"/>
          <w:b w:val="false"/>
          <w:i w:val="false"/>
          <w:color w:val="000000"/>
          <w:sz w:val="28"/>
        </w:rPr>
        <w:t>индивидуальную карту</w:t>
      </w:r>
      <w:r>
        <w:rPr>
          <w:rFonts w:ascii="Times New Roman"/>
          <w:b w:val="false"/>
          <w:i w:val="false"/>
          <w:color w:val="000000"/>
          <w:sz w:val="28"/>
        </w:rPr>
        <w:t xml:space="preserve"> беременной и родильницы по форме № 077/у, а детей до 5-ти лет и лиц старше 65 лет вносятся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форме № 052/у, утвержденными Приказом № ҚР ДСМ-175/2020.</w:t>
      </w:r>
    </w:p>
    <w:bookmarkEnd w:id="113"/>
    <w:bookmarkStart w:name="z124" w:id="114"/>
    <w:p>
      <w:pPr>
        <w:spacing w:after="0"/>
        <w:ind w:left="0"/>
        <w:jc w:val="both"/>
      </w:pPr>
      <w:r>
        <w:rPr>
          <w:rFonts w:ascii="Times New Roman"/>
          <w:b w:val="false"/>
          <w:i w:val="false"/>
          <w:color w:val="000000"/>
          <w:sz w:val="28"/>
        </w:rPr>
        <w:t>
      32.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w:t>
      </w:r>
    </w:p>
    <w:bookmarkEnd w:id="114"/>
    <w:bookmarkStart w:name="z125" w:id="115"/>
    <w:p>
      <w:pPr>
        <w:spacing w:after="0"/>
        <w:ind w:left="0"/>
        <w:jc w:val="both"/>
      </w:pPr>
      <w:r>
        <w:rPr>
          <w:rFonts w:ascii="Times New Roman"/>
          <w:b w:val="false"/>
          <w:i w:val="false"/>
          <w:color w:val="000000"/>
          <w:sz w:val="28"/>
        </w:rPr>
        <w:t xml:space="preserve">
      33. Ведение пациентов в стационаре на дому и в условиях дневного стационара осуществляется медицинскими работниками организации ПМСП согласно Правилам оказания специализированной медицинской помощи в стационарозамещающих условиях, утвержденным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w:t>
      </w:r>
    </w:p>
    <w:bookmarkEnd w:id="115"/>
    <w:bookmarkStart w:name="z126" w:id="116"/>
    <w:p>
      <w:pPr>
        <w:spacing w:after="0"/>
        <w:ind w:left="0"/>
        <w:jc w:val="both"/>
      </w:pPr>
      <w:r>
        <w:rPr>
          <w:rFonts w:ascii="Times New Roman"/>
          <w:b w:val="false"/>
          <w:i w:val="false"/>
          <w:color w:val="000000"/>
          <w:sz w:val="28"/>
        </w:rPr>
        <w:t xml:space="preserve">
      34.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16"/>
    <w:bookmarkStart w:name="z127" w:id="117"/>
    <w:p>
      <w:pPr>
        <w:spacing w:after="0"/>
        <w:ind w:left="0"/>
        <w:jc w:val="both"/>
      </w:pPr>
      <w:r>
        <w:rPr>
          <w:rFonts w:ascii="Times New Roman"/>
          <w:b w:val="false"/>
          <w:i w:val="false"/>
          <w:color w:val="000000"/>
          <w:sz w:val="28"/>
        </w:rPr>
        <w:t xml:space="preserve">
      35. В случае определения амбулаторного лечения и назначения лечебных процедур пациенту осуществляется выписка рецепта в соответствии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 приказом Министра здравоохранения Республики Казахстан от 2 октября 2020 года № ҚР ДСМ-112/2020 (зарегистрирован в Реестре государственной регистрации нормативных правовых актов под № 21493) на лекарственные средства и направление в процедурный кабинет организации ПМСП или назначения лечебных процедур на дому. Оценка эффективности амбулаторного лечения и коррекция его проводится врачом ПМСП, направившим на лечение.</w:t>
      </w:r>
    </w:p>
    <w:bookmarkEnd w:id="117"/>
    <w:bookmarkStart w:name="z128" w:id="118"/>
    <w:p>
      <w:pPr>
        <w:spacing w:after="0"/>
        <w:ind w:left="0"/>
        <w:jc w:val="both"/>
      </w:pPr>
      <w:r>
        <w:rPr>
          <w:rFonts w:ascii="Times New Roman"/>
          <w:b w:val="false"/>
          <w:i w:val="false"/>
          <w:color w:val="000000"/>
          <w:sz w:val="28"/>
        </w:rPr>
        <w:t>
      36. Выдача лекарственных средств медицинскими работниками организаций ПМСП не допускается, за исключением аттестованных на данный вид деятельности специалистов с медицинским образованием (врачебных амбулаторий, медицинских и фельдшерско-акушерских пунктов в населенных пунктах, не имеющих аптечных объектов).</w:t>
      </w:r>
    </w:p>
    <w:bookmarkEnd w:id="118"/>
    <w:bookmarkStart w:name="z129" w:id="119"/>
    <w:p>
      <w:pPr>
        <w:spacing w:after="0"/>
        <w:ind w:left="0"/>
        <w:jc w:val="both"/>
      </w:pPr>
      <w:r>
        <w:rPr>
          <w:rFonts w:ascii="Times New Roman"/>
          <w:b w:val="false"/>
          <w:i w:val="false"/>
          <w:color w:val="000000"/>
          <w:sz w:val="28"/>
        </w:rPr>
        <w:t xml:space="preserve">
      37. В организациях ПМСП лекарственное обеспечение прикрепленного населения в рамках ГОБМП и (или) в системе ОСМС осуществляется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уполномоченным органом согласно </w:t>
      </w:r>
      <w:r>
        <w:rPr>
          <w:rFonts w:ascii="Times New Roman"/>
          <w:b w:val="false"/>
          <w:i w:val="false"/>
          <w:color w:val="000000"/>
          <w:sz w:val="28"/>
        </w:rPr>
        <w:t>подпункту 47)</w:t>
      </w:r>
      <w:r>
        <w:rPr>
          <w:rFonts w:ascii="Times New Roman"/>
          <w:b w:val="false"/>
          <w:i w:val="false"/>
          <w:color w:val="000000"/>
          <w:sz w:val="28"/>
        </w:rPr>
        <w:t xml:space="preserve"> статьи 7 Кодекса.</w:t>
      </w:r>
    </w:p>
    <w:bookmarkEnd w:id="119"/>
    <w:bookmarkStart w:name="z130" w:id="120"/>
    <w:p>
      <w:pPr>
        <w:spacing w:after="0"/>
        <w:ind w:left="0"/>
        <w:jc w:val="left"/>
      </w:pPr>
      <w:r>
        <w:rPr>
          <w:rFonts w:ascii="Times New Roman"/>
          <w:b/>
          <w:i w:val="false"/>
          <w:color w:val="000000"/>
        </w:rPr>
        <w:t xml:space="preserve"> Параграф 2. Порядок организации профилактики и оздоровления в организациях первичной медико-санитарной помощи</w:t>
      </w:r>
    </w:p>
    <w:bookmarkEnd w:id="120"/>
    <w:bookmarkStart w:name="z131" w:id="121"/>
    <w:p>
      <w:pPr>
        <w:spacing w:after="0"/>
        <w:ind w:left="0"/>
        <w:jc w:val="both"/>
      </w:pPr>
      <w:r>
        <w:rPr>
          <w:rFonts w:ascii="Times New Roman"/>
          <w:b w:val="false"/>
          <w:i w:val="false"/>
          <w:color w:val="000000"/>
          <w:sz w:val="28"/>
        </w:rPr>
        <w:t>
      38. Профилактика заболеваний в организации ПМСП включает:</w:t>
      </w:r>
    </w:p>
    <w:bookmarkEnd w:id="121"/>
    <w:bookmarkStart w:name="z132" w:id="122"/>
    <w:p>
      <w:pPr>
        <w:spacing w:after="0"/>
        <w:ind w:left="0"/>
        <w:jc w:val="both"/>
      </w:pPr>
      <w:r>
        <w:rPr>
          <w:rFonts w:ascii="Times New Roman"/>
          <w:b w:val="false"/>
          <w:i w:val="false"/>
          <w:color w:val="000000"/>
          <w:sz w:val="28"/>
        </w:rPr>
        <w:t>
      1) профилактические медицинские осмотры целевых групп населения;</w:t>
      </w:r>
    </w:p>
    <w:bookmarkEnd w:id="122"/>
    <w:bookmarkStart w:name="z133" w:id="123"/>
    <w:p>
      <w:pPr>
        <w:spacing w:after="0"/>
        <w:ind w:left="0"/>
        <w:jc w:val="both"/>
      </w:pPr>
      <w:r>
        <w:rPr>
          <w:rFonts w:ascii="Times New Roman"/>
          <w:b w:val="false"/>
          <w:i w:val="false"/>
          <w:color w:val="000000"/>
          <w:sz w:val="28"/>
        </w:rPr>
        <w:t>
      2)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w:t>
      </w:r>
    </w:p>
    <w:bookmarkEnd w:id="123"/>
    <w:bookmarkStart w:name="z134" w:id="124"/>
    <w:p>
      <w:pPr>
        <w:spacing w:after="0"/>
        <w:ind w:left="0"/>
        <w:jc w:val="both"/>
      </w:pPr>
      <w:r>
        <w:rPr>
          <w:rFonts w:ascii="Times New Roman"/>
          <w:b w:val="false"/>
          <w:i w:val="false"/>
          <w:color w:val="000000"/>
          <w:sz w:val="28"/>
        </w:rPr>
        <w:t>
      3) иммунизацию;</w:t>
      </w:r>
    </w:p>
    <w:bookmarkEnd w:id="124"/>
    <w:bookmarkStart w:name="z135" w:id="125"/>
    <w:p>
      <w:pPr>
        <w:spacing w:after="0"/>
        <w:ind w:left="0"/>
        <w:jc w:val="both"/>
      </w:pPr>
      <w:r>
        <w:rPr>
          <w:rFonts w:ascii="Times New Roman"/>
          <w:b w:val="false"/>
          <w:i w:val="false"/>
          <w:color w:val="000000"/>
          <w:sz w:val="28"/>
        </w:rPr>
        <w:t>
      4) формирование и пропаганду здорового образа жизни;</w:t>
      </w:r>
    </w:p>
    <w:bookmarkEnd w:id="125"/>
    <w:bookmarkStart w:name="z136" w:id="126"/>
    <w:p>
      <w:pPr>
        <w:spacing w:after="0"/>
        <w:ind w:left="0"/>
        <w:jc w:val="both"/>
      </w:pPr>
      <w:r>
        <w:rPr>
          <w:rFonts w:ascii="Times New Roman"/>
          <w:b w:val="false"/>
          <w:i w:val="false"/>
          <w:color w:val="000000"/>
          <w:sz w:val="28"/>
        </w:rPr>
        <w:t>
      5) мероприятия по охране репродуктивного здоровья;</w:t>
      </w:r>
    </w:p>
    <w:bookmarkEnd w:id="126"/>
    <w:bookmarkStart w:name="z137" w:id="127"/>
    <w:p>
      <w:pPr>
        <w:spacing w:after="0"/>
        <w:ind w:left="0"/>
        <w:jc w:val="both"/>
      </w:pPr>
      <w:r>
        <w:rPr>
          <w:rFonts w:ascii="Times New Roman"/>
          <w:b w:val="false"/>
          <w:i w:val="false"/>
          <w:color w:val="000000"/>
          <w:sz w:val="28"/>
        </w:rPr>
        <w:t>
      6) антенатальное наблюдение за беременными и наблюдение за родильницами в позднем послеродовом периоде;</w:t>
      </w:r>
    </w:p>
    <w:bookmarkEnd w:id="127"/>
    <w:bookmarkStart w:name="z138" w:id="128"/>
    <w:p>
      <w:pPr>
        <w:spacing w:after="0"/>
        <w:ind w:left="0"/>
        <w:jc w:val="both"/>
      </w:pPr>
      <w:r>
        <w:rPr>
          <w:rFonts w:ascii="Times New Roman"/>
          <w:b w:val="false"/>
          <w:i w:val="false"/>
          <w:color w:val="000000"/>
          <w:sz w:val="28"/>
        </w:rPr>
        <w:t>
      7) санитарно-противоэпидемические и санитарно-профилактические мероприятия в очагах инфекционных заболеваний;</w:t>
      </w:r>
    </w:p>
    <w:bookmarkEnd w:id="128"/>
    <w:bookmarkStart w:name="z139" w:id="129"/>
    <w:p>
      <w:pPr>
        <w:spacing w:after="0"/>
        <w:ind w:left="0"/>
        <w:jc w:val="both"/>
      </w:pPr>
      <w:r>
        <w:rPr>
          <w:rFonts w:ascii="Times New Roman"/>
          <w:b w:val="false"/>
          <w:i w:val="false"/>
          <w:color w:val="000000"/>
          <w:sz w:val="28"/>
        </w:rPr>
        <w:t xml:space="preserve">
      39. Профилактические медицинские осмотры целевых групп и раннее выявление поведенческих факторов риска проводятся с периодичностью, кратностью и объемом диагностических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29"/>
    <w:bookmarkStart w:name="z140" w:id="130"/>
    <w:p>
      <w:pPr>
        <w:spacing w:after="0"/>
        <w:ind w:left="0"/>
        <w:jc w:val="both"/>
      </w:pPr>
      <w:r>
        <w:rPr>
          <w:rFonts w:ascii="Times New Roman"/>
          <w:b w:val="false"/>
          <w:i w:val="false"/>
          <w:color w:val="000000"/>
          <w:sz w:val="28"/>
        </w:rPr>
        <w:t>
      40. Для проведения профилактических консультаций и предоставления подробных рекомендаций по изменению поведения лиц, имеющих поведенческие факторы риска, организация ПМСП прикрепленному населению обеспечивает обучение навыкам снижения выявленных факторов риска. Данное обучение проводится специалистом организации ПМСП в профилактических кабинетах или специально выделенных зонах, в том числе путем дистанционного консультирования посредством информационно-коммуникационных технологий.</w:t>
      </w:r>
    </w:p>
    <w:bookmarkEnd w:id="130"/>
    <w:bookmarkStart w:name="z141" w:id="131"/>
    <w:p>
      <w:pPr>
        <w:spacing w:after="0"/>
        <w:ind w:left="0"/>
        <w:jc w:val="both"/>
      </w:pPr>
      <w:r>
        <w:rPr>
          <w:rFonts w:ascii="Times New Roman"/>
          <w:b w:val="false"/>
          <w:i w:val="false"/>
          <w:color w:val="000000"/>
          <w:sz w:val="28"/>
        </w:rPr>
        <w:t>
      41. Мероприятия по повышению информированности и грамотности населения, а также консультированию специалистов ПМСП по вопросам формирования здорового образа жизни, питания и другим актуальным вопросам сохранения здоровья проводят организации здравоохранения, осуществляющие деятельность в сфере формирования здорового образа жизни, здорового питания.</w:t>
      </w:r>
    </w:p>
    <w:bookmarkEnd w:id="131"/>
    <w:bookmarkStart w:name="z142" w:id="132"/>
    <w:p>
      <w:pPr>
        <w:spacing w:after="0"/>
        <w:ind w:left="0"/>
        <w:jc w:val="both"/>
      </w:pPr>
      <w:r>
        <w:rPr>
          <w:rFonts w:ascii="Times New Roman"/>
          <w:b w:val="false"/>
          <w:i w:val="false"/>
          <w:color w:val="000000"/>
          <w:sz w:val="28"/>
        </w:rPr>
        <w:t>
      42. Организация ПМСП предоставляет услуги по охране репродуктивного здоровья путем:</w:t>
      </w:r>
    </w:p>
    <w:bookmarkEnd w:id="132"/>
    <w:bookmarkStart w:name="z143" w:id="133"/>
    <w:p>
      <w:pPr>
        <w:spacing w:after="0"/>
        <w:ind w:left="0"/>
        <w:jc w:val="both"/>
      </w:pPr>
      <w:r>
        <w:rPr>
          <w:rFonts w:ascii="Times New Roman"/>
          <w:b w:val="false"/>
          <w:i w:val="false"/>
          <w:color w:val="000000"/>
          <w:sz w:val="28"/>
        </w:rPr>
        <w:t>
      1)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w:t>
      </w:r>
    </w:p>
    <w:bookmarkEnd w:id="133"/>
    <w:bookmarkStart w:name="z144" w:id="134"/>
    <w:p>
      <w:pPr>
        <w:spacing w:after="0"/>
        <w:ind w:left="0"/>
        <w:jc w:val="both"/>
      </w:pPr>
      <w:r>
        <w:rPr>
          <w:rFonts w:ascii="Times New Roman"/>
          <w:b w:val="false"/>
          <w:i w:val="false"/>
          <w:color w:val="000000"/>
          <w:sz w:val="28"/>
        </w:rPr>
        <w:t>
      2) консультирования и оказания услуг по вопросам планирования семьи;</w:t>
      </w:r>
    </w:p>
    <w:bookmarkEnd w:id="134"/>
    <w:bookmarkStart w:name="z145" w:id="135"/>
    <w:p>
      <w:pPr>
        <w:spacing w:after="0"/>
        <w:ind w:left="0"/>
        <w:jc w:val="both"/>
      </w:pPr>
      <w:r>
        <w:rPr>
          <w:rFonts w:ascii="Times New Roman"/>
          <w:b w:val="false"/>
          <w:i w:val="false"/>
          <w:color w:val="000000"/>
          <w:sz w:val="28"/>
        </w:rPr>
        <w:t>
      3) профилактики и выявления инфекций, передаваемых половым путем для направления к профильным специалистам;</w:t>
      </w:r>
    </w:p>
    <w:bookmarkEnd w:id="135"/>
    <w:bookmarkStart w:name="z146" w:id="136"/>
    <w:p>
      <w:pPr>
        <w:spacing w:after="0"/>
        <w:ind w:left="0"/>
        <w:jc w:val="both"/>
      </w:pPr>
      <w:r>
        <w:rPr>
          <w:rFonts w:ascii="Times New Roman"/>
          <w:b w:val="false"/>
          <w:i w:val="false"/>
          <w:color w:val="000000"/>
          <w:sz w:val="28"/>
        </w:rPr>
        <w:t>
      4) профилактики нежелательной беременности и безопасного аборта.</w:t>
      </w:r>
    </w:p>
    <w:bookmarkEnd w:id="136"/>
    <w:bookmarkStart w:name="z147" w:id="137"/>
    <w:p>
      <w:pPr>
        <w:spacing w:after="0"/>
        <w:ind w:left="0"/>
        <w:jc w:val="both"/>
      </w:pPr>
      <w:r>
        <w:rPr>
          <w:rFonts w:ascii="Times New Roman"/>
          <w:b w:val="false"/>
          <w:i w:val="false"/>
          <w:color w:val="000000"/>
          <w:sz w:val="28"/>
        </w:rPr>
        <w:t>
      5) профилактики рака репродуктивных органов (рак шейки матки и молочной железы).</w:t>
      </w:r>
    </w:p>
    <w:bookmarkEnd w:id="137"/>
    <w:bookmarkStart w:name="z148" w:id="138"/>
    <w:p>
      <w:pPr>
        <w:spacing w:after="0"/>
        <w:ind w:left="0"/>
        <w:jc w:val="both"/>
      </w:pPr>
      <w:r>
        <w:rPr>
          <w:rFonts w:ascii="Times New Roman"/>
          <w:b w:val="false"/>
          <w:i w:val="false"/>
          <w:color w:val="000000"/>
          <w:sz w:val="28"/>
        </w:rPr>
        <w:t xml:space="preserve">
      43. Организация ПМСП обеспечивает антенатальное наблюдение за беременными, наблюдение родильниц в позднем послеродовом периоде, динамическое наблюдение женщин фертильного возраста с экстрагенитальной патологией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138"/>
    <w:bookmarkStart w:name="z149" w:id="139"/>
    <w:p>
      <w:pPr>
        <w:spacing w:after="0"/>
        <w:ind w:left="0"/>
        <w:jc w:val="both"/>
      </w:pPr>
      <w:r>
        <w:rPr>
          <w:rFonts w:ascii="Times New Roman"/>
          <w:b w:val="false"/>
          <w:i w:val="false"/>
          <w:color w:val="000000"/>
          <w:sz w:val="28"/>
        </w:rPr>
        <w:t>
      44.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санитарно-гигиеническим навыкам по уходу за зубами и слизистой оболочкой полости рта самостоятельно или путем заключения договора соисполнения организациями здравоохранения, оказывающих стоматологическую помощь.</w:t>
      </w:r>
    </w:p>
    <w:bookmarkEnd w:id="139"/>
    <w:bookmarkStart w:name="z150" w:id="140"/>
    <w:p>
      <w:pPr>
        <w:spacing w:after="0"/>
        <w:ind w:left="0"/>
        <w:jc w:val="both"/>
      </w:pPr>
      <w:r>
        <w:rPr>
          <w:rFonts w:ascii="Times New Roman"/>
          <w:b w:val="false"/>
          <w:i w:val="false"/>
          <w:color w:val="000000"/>
          <w:sz w:val="28"/>
        </w:rPr>
        <w:t>
      45. К профилактике инфекционных заболеваний на уровне участка ПМСП относится:</w:t>
      </w:r>
    </w:p>
    <w:bookmarkEnd w:id="140"/>
    <w:bookmarkStart w:name="z151" w:id="141"/>
    <w:p>
      <w:pPr>
        <w:spacing w:after="0"/>
        <w:ind w:left="0"/>
        <w:jc w:val="both"/>
      </w:pPr>
      <w:r>
        <w:rPr>
          <w:rFonts w:ascii="Times New Roman"/>
          <w:b w:val="false"/>
          <w:i w:val="false"/>
          <w:color w:val="000000"/>
          <w:sz w:val="28"/>
        </w:rPr>
        <w:t>
      своевременное выявление заболевших;</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профилактических прививок;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санитарно-противоэпидемические и санитарно-профилактические мероприятия в очагах инфекционных заболеваний.</w:t>
      </w:r>
    </w:p>
    <w:bookmarkStart w:name="z154" w:id="142"/>
    <w:p>
      <w:pPr>
        <w:spacing w:after="0"/>
        <w:ind w:left="0"/>
        <w:jc w:val="both"/>
      </w:pPr>
      <w:r>
        <w:rPr>
          <w:rFonts w:ascii="Times New Roman"/>
          <w:b w:val="false"/>
          <w:i w:val="false"/>
          <w:color w:val="000000"/>
          <w:sz w:val="28"/>
        </w:rPr>
        <w:t>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 в том числе путем подворных (поквартирных) обходов.</w:t>
      </w:r>
    </w:p>
    <w:bookmarkEnd w:id="142"/>
    <w:bookmarkStart w:name="z155" w:id="143"/>
    <w:p>
      <w:pPr>
        <w:spacing w:after="0"/>
        <w:ind w:left="0"/>
        <w:jc w:val="both"/>
      </w:pPr>
      <w:r>
        <w:rPr>
          <w:rFonts w:ascii="Times New Roman"/>
          <w:b w:val="false"/>
          <w:i w:val="false"/>
          <w:color w:val="000000"/>
          <w:sz w:val="28"/>
        </w:rPr>
        <w:t xml:space="preserve">
      46. Организация ПМСП в целях профилактики инфекционных заболеваний обеспечивает проведение профилактических прививок согласно </w:t>
      </w:r>
      <w:r>
        <w:rPr>
          <w:rFonts w:ascii="Times New Roman"/>
          <w:b w:val="false"/>
          <w:i w:val="false"/>
          <w:color w:val="000000"/>
          <w:sz w:val="28"/>
        </w:rPr>
        <w:t>перечню заболеваний</w:t>
      </w:r>
      <w:r>
        <w:rPr>
          <w:rFonts w:ascii="Times New Roman"/>
          <w:b w:val="false"/>
          <w:i w:val="false"/>
          <w:color w:val="000000"/>
          <w:sz w:val="28"/>
        </w:rPr>
        <w:t xml:space="preserve">, против которых проводятся обязательные профилактические прививки в рамках гарантированного объема медицинской помощи и </w:t>
      </w:r>
      <w:r>
        <w:rPr>
          <w:rFonts w:ascii="Times New Roman"/>
          <w:b w:val="false"/>
          <w:i w:val="false"/>
          <w:color w:val="000000"/>
          <w:sz w:val="28"/>
        </w:rPr>
        <w:t>Правил</w:t>
      </w:r>
      <w:r>
        <w:rPr>
          <w:rFonts w:ascii="Times New Roman"/>
          <w:b w:val="false"/>
          <w:i w:val="false"/>
          <w:color w:val="000000"/>
          <w:sz w:val="28"/>
        </w:rPr>
        <w:t xml:space="preserve"> сроков их проведения обязательных профилактических прививок в рамках гарантированного объема медицинской помощи, утвержденных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43"/>
    <w:bookmarkStart w:name="z156" w:id="144"/>
    <w:p>
      <w:pPr>
        <w:spacing w:after="0"/>
        <w:ind w:left="0"/>
        <w:jc w:val="both"/>
      </w:pPr>
      <w:r>
        <w:rPr>
          <w:rFonts w:ascii="Times New Roman"/>
          <w:b w:val="false"/>
          <w:i w:val="false"/>
          <w:color w:val="000000"/>
          <w:sz w:val="28"/>
        </w:rPr>
        <w:t xml:space="preserve">
      47. Организация ПМСП проводит профилактические прививки населению в соответствии с требованиями нормативных правовых актов в сфере санитарно-эпидемиологического благополучия населения,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4"/>
    <w:bookmarkStart w:name="z157" w:id="145"/>
    <w:p>
      <w:pPr>
        <w:spacing w:after="0"/>
        <w:ind w:left="0"/>
        <w:jc w:val="both"/>
      </w:pPr>
      <w:r>
        <w:rPr>
          <w:rFonts w:ascii="Times New Roman"/>
          <w:b w:val="false"/>
          <w:i w:val="false"/>
          <w:color w:val="000000"/>
          <w:sz w:val="28"/>
        </w:rPr>
        <w:t xml:space="preserve">
      48. Учет профилактических прививок осуществляется соответствующими записями в учетных формах, которые хранятся на объектах здравоохранения по месту проведения прививок, на объектах дошкольного воспитания и обучения, образования: журнал учета профилактических прививок по форме 066/у, карта профилактических прививок по форме № 065/у, медицинская карта амбулаторного пациента по форме № 052/у, утвержденными </w:t>
      </w:r>
      <w:r>
        <w:rPr>
          <w:rFonts w:ascii="Times New Roman"/>
          <w:b w:val="false"/>
          <w:i w:val="false"/>
          <w:color w:val="000000"/>
          <w:sz w:val="28"/>
        </w:rPr>
        <w:t>Приказом</w:t>
      </w:r>
      <w:r>
        <w:rPr>
          <w:rFonts w:ascii="Times New Roman"/>
          <w:b w:val="false"/>
          <w:i w:val="false"/>
          <w:color w:val="000000"/>
          <w:sz w:val="28"/>
        </w:rPr>
        <w:t xml:space="preserve"> № ҚР ДСМ-175/2020, в том числе посредством медицинских информационных систем.</w:t>
      </w:r>
    </w:p>
    <w:bookmarkEnd w:id="145"/>
    <w:bookmarkStart w:name="z158" w:id="146"/>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46"/>
    <w:bookmarkStart w:name="z159" w:id="147"/>
    <w:p>
      <w:pPr>
        <w:spacing w:after="0"/>
        <w:ind w:left="0"/>
        <w:jc w:val="both"/>
      </w:pPr>
      <w:r>
        <w:rPr>
          <w:rFonts w:ascii="Times New Roman"/>
          <w:b w:val="false"/>
          <w:i w:val="false"/>
          <w:color w:val="000000"/>
          <w:sz w:val="28"/>
        </w:rPr>
        <w:t>
      49. Специалисты организации ПМСП проводят разъяснительную работу среди прикрепленного населения по вопросам иммунопрофилактики, в том числе с лицами, отказывающимися от вакцинации.</w:t>
      </w:r>
    </w:p>
    <w:bookmarkEnd w:id="147"/>
    <w:bookmarkStart w:name="z160" w:id="148"/>
    <w:p>
      <w:pPr>
        <w:spacing w:after="0"/>
        <w:ind w:left="0"/>
        <w:jc w:val="both"/>
      </w:pPr>
      <w:r>
        <w:rPr>
          <w:rFonts w:ascii="Times New Roman"/>
          <w:b w:val="false"/>
          <w:i w:val="false"/>
          <w:color w:val="000000"/>
          <w:sz w:val="28"/>
        </w:rPr>
        <w:t>
      50. Организация ПМСП организует работу в очагах инфекционных заболеваний и осуществляет санитарно-противоэпидемические и санитарно-профилактические мероприятия в соответствии с 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 xml:space="preserve"> в сфере санитарно-эпидемиологического благополучия населения,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8"/>
    <w:bookmarkStart w:name="z161" w:id="149"/>
    <w:p>
      <w:pPr>
        <w:spacing w:after="0"/>
        <w:ind w:left="0"/>
        <w:jc w:val="both"/>
      </w:pPr>
      <w:r>
        <w:rPr>
          <w:rFonts w:ascii="Times New Roman"/>
          <w:b w:val="false"/>
          <w:i w:val="false"/>
          <w:color w:val="000000"/>
          <w:sz w:val="28"/>
        </w:rPr>
        <w:t xml:space="preserve">
      51. В случае выявления заболеваний, согласно </w:t>
      </w:r>
      <w:r>
        <w:rPr>
          <w:rFonts w:ascii="Times New Roman"/>
          <w:b w:val="false"/>
          <w:i w:val="false"/>
          <w:color w:val="000000"/>
          <w:sz w:val="28"/>
        </w:rPr>
        <w:t>перечню</w:t>
      </w:r>
      <w:r>
        <w:rPr>
          <w:rFonts w:ascii="Times New Roman"/>
          <w:b w:val="false"/>
          <w:i w:val="false"/>
          <w:color w:val="000000"/>
          <w:sz w:val="28"/>
        </w:rPr>
        <w:t xml:space="preserve">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ГОБМП, утвержденным приказом исполняющего обязанности Министра здравоохранения Республики Казахстан от 28 октября 2020 года № ҚР ДСМ-162/2020 (зарегистрирован в Реестре государственной регистрации нормативных правовых актов под № 21537) и </w:t>
      </w:r>
      <w:r>
        <w:rPr>
          <w:rFonts w:ascii="Times New Roman"/>
          <w:b w:val="false"/>
          <w:i w:val="false"/>
          <w:color w:val="000000"/>
          <w:sz w:val="28"/>
        </w:rPr>
        <w:t>перечню</w:t>
      </w:r>
      <w:r>
        <w:rPr>
          <w:rFonts w:ascii="Times New Roman"/>
          <w:b w:val="false"/>
          <w:i w:val="false"/>
          <w:color w:val="000000"/>
          <w:sz w:val="28"/>
        </w:rPr>
        <w:t xml:space="preserve">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утвержденным приказом Министра здравоохранения Республики Казахстан от 9 октября 2020 года № ҚР ДСМ-121/2020 (зарегистрирован в Реестре государственной регистрации нормативных правовых актов под № 21407), специалисты ПМСП осуществляют мероприятия в соответствии с санитарными</w:t>
      </w:r>
      <w:r>
        <w:rPr>
          <w:rFonts w:ascii="Times New Roman"/>
          <w:b w:val="false"/>
          <w:i w:val="false"/>
          <w:color w:val="000000"/>
          <w:sz w:val="28"/>
        </w:rPr>
        <w:t xml:space="preserve"> правилами</w:t>
      </w:r>
      <w:r>
        <w:rPr>
          <w:rFonts w:ascii="Times New Roman"/>
          <w:b w:val="false"/>
          <w:i w:val="false"/>
          <w:color w:val="000000"/>
          <w:sz w:val="28"/>
        </w:rPr>
        <w:t xml:space="preserve">,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9"/>
    <w:bookmarkStart w:name="z162" w:id="150"/>
    <w:p>
      <w:pPr>
        <w:spacing w:after="0"/>
        <w:ind w:left="0"/>
        <w:jc w:val="both"/>
      </w:pPr>
      <w:r>
        <w:rPr>
          <w:rFonts w:ascii="Times New Roman"/>
          <w:b w:val="false"/>
          <w:i w:val="false"/>
          <w:color w:val="000000"/>
          <w:sz w:val="28"/>
        </w:rPr>
        <w:t xml:space="preserve">
      52. Организация ПМСП организует и проводит комплекс мероприятий по профилактике, активному раннему выявлению и диагностике туберкулеза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(далее – Приказ № ҚР ДСМ-214/2020), в том числе посредством медицинских информационных систем.</w:t>
      </w:r>
    </w:p>
    <w:bookmarkEnd w:id="150"/>
    <w:bookmarkStart w:name="z163" w:id="151"/>
    <w:p>
      <w:pPr>
        <w:spacing w:after="0"/>
        <w:ind w:left="0"/>
        <w:jc w:val="both"/>
      </w:pPr>
      <w:r>
        <w:rPr>
          <w:rFonts w:ascii="Times New Roman"/>
          <w:b w:val="false"/>
          <w:i w:val="false"/>
          <w:color w:val="000000"/>
          <w:sz w:val="28"/>
        </w:rPr>
        <w:t xml:space="preserve">
      53. Организация ПМСП организует и проводит обследование по эпидемиологическим показаниям на наличие ВИЧ-инфекции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конфиденциального медицинского обследования на наличие ВИЧ-инфекции, утвержденными приказом Министра здравоохранения Республики Казахстан от 27 ноября 2020 года № ҚР ДСМ-211/2020 (зарегистрирован в Реестре государственной регистрации нормативных правовых актов под № 21692).</w:t>
      </w:r>
    </w:p>
    <w:bookmarkEnd w:id="151"/>
    <w:bookmarkStart w:name="z164" w:id="152"/>
    <w:p>
      <w:pPr>
        <w:spacing w:after="0"/>
        <w:ind w:left="0"/>
        <w:jc w:val="both"/>
      </w:pPr>
      <w:r>
        <w:rPr>
          <w:rFonts w:ascii="Times New Roman"/>
          <w:b w:val="false"/>
          <w:i w:val="false"/>
          <w:color w:val="000000"/>
          <w:sz w:val="28"/>
        </w:rPr>
        <w:t xml:space="preserve">
      54.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152"/>
    <w:bookmarkStart w:name="z165" w:id="153"/>
    <w:p>
      <w:pPr>
        <w:spacing w:after="0"/>
        <w:ind w:left="0"/>
        <w:jc w:val="both"/>
      </w:pPr>
      <w:r>
        <w:rPr>
          <w:rFonts w:ascii="Times New Roman"/>
          <w:b w:val="false"/>
          <w:i w:val="false"/>
          <w:color w:val="000000"/>
          <w:sz w:val="28"/>
        </w:rPr>
        <w:t xml:space="preserve">
      55.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организации оказания медико-социальной помощи в области психического здоровья населению Республики Казахстан, утвержденным приказом Министра здравоохранения Республики Казахстан от 30 ноября 2020 года № ҚР ДСМ-224/2020 (зарегистрирован в Реестре государственной регистрации нормативных правовых актов под № 21712) (далее – Приказ № ҚР ДСМ-224/2020).</w:t>
      </w:r>
    </w:p>
    <w:bookmarkEnd w:id="153"/>
    <w:bookmarkStart w:name="z166" w:id="154"/>
    <w:p>
      <w:pPr>
        <w:spacing w:after="0"/>
        <w:ind w:left="0"/>
        <w:jc w:val="left"/>
      </w:pPr>
      <w:r>
        <w:rPr>
          <w:rFonts w:ascii="Times New Roman"/>
          <w:b/>
          <w:i w:val="false"/>
          <w:color w:val="000000"/>
        </w:rPr>
        <w:t xml:space="preserve"> Параграф 3. Порядок организации динамического наблюдения, медицинской реабилитации и паллиативной помощи, экспертизы временной нетрудоспособности в организациях первичной медико-санитарной помощи</w:t>
      </w:r>
    </w:p>
    <w:bookmarkEnd w:id="154"/>
    <w:bookmarkStart w:name="z167" w:id="155"/>
    <w:p>
      <w:pPr>
        <w:spacing w:after="0"/>
        <w:ind w:left="0"/>
        <w:jc w:val="both"/>
      </w:pPr>
      <w:r>
        <w:rPr>
          <w:rFonts w:ascii="Times New Roman"/>
          <w:b w:val="false"/>
          <w:i w:val="false"/>
          <w:color w:val="000000"/>
          <w:sz w:val="28"/>
        </w:rPr>
        <w:t xml:space="preserve">
      56. Специалисты организации ПМСП осуществляют динамическое наблюдение пациентов с хроническими заболеваниями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155"/>
    <w:bookmarkStart w:name="z168" w:id="156"/>
    <w:p>
      <w:pPr>
        <w:spacing w:after="0"/>
        <w:ind w:left="0"/>
        <w:jc w:val="both"/>
      </w:pPr>
      <w:r>
        <w:rPr>
          <w:rFonts w:ascii="Times New Roman"/>
          <w:b w:val="false"/>
          <w:i w:val="false"/>
          <w:color w:val="000000"/>
          <w:sz w:val="28"/>
        </w:rPr>
        <w:t>
      Пациент ставится на учет для динамического наблюдения в организацию ПМСП по месту прикрепления на основании одного из трех документов:</w:t>
      </w:r>
    </w:p>
    <w:bookmarkEnd w:id="156"/>
    <w:bookmarkStart w:name="z169" w:id="157"/>
    <w:p>
      <w:pPr>
        <w:spacing w:after="0"/>
        <w:ind w:left="0"/>
        <w:jc w:val="both"/>
      </w:pPr>
      <w:r>
        <w:rPr>
          <w:rFonts w:ascii="Times New Roman"/>
          <w:b w:val="false"/>
          <w:i w:val="false"/>
          <w:color w:val="000000"/>
          <w:sz w:val="28"/>
        </w:rPr>
        <w:t>
      1) заключения врача ПМСП;</w:t>
      </w:r>
    </w:p>
    <w:bookmarkEnd w:id="157"/>
    <w:bookmarkStart w:name="z170" w:id="158"/>
    <w:p>
      <w:pPr>
        <w:spacing w:after="0"/>
        <w:ind w:left="0"/>
        <w:jc w:val="both"/>
      </w:pPr>
      <w:r>
        <w:rPr>
          <w:rFonts w:ascii="Times New Roman"/>
          <w:b w:val="false"/>
          <w:i w:val="false"/>
          <w:color w:val="000000"/>
          <w:sz w:val="28"/>
        </w:rPr>
        <w:t>
      2) консультативного заключения профильного специалиста;</w:t>
      </w:r>
    </w:p>
    <w:bookmarkEnd w:id="158"/>
    <w:bookmarkStart w:name="z171" w:id="159"/>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медицинской карты</w:t>
      </w:r>
      <w:r>
        <w:rPr>
          <w:rFonts w:ascii="Times New Roman"/>
          <w:b w:val="false"/>
          <w:i w:val="false"/>
          <w:color w:val="000000"/>
          <w:sz w:val="28"/>
        </w:rPr>
        <w:t xml:space="preserve"> стационарного больного.</w:t>
      </w:r>
    </w:p>
    <w:bookmarkEnd w:id="159"/>
    <w:bookmarkStart w:name="z172" w:id="160"/>
    <w:p>
      <w:pPr>
        <w:spacing w:after="0"/>
        <w:ind w:left="0"/>
        <w:jc w:val="both"/>
      </w:pPr>
      <w:r>
        <w:rPr>
          <w:rFonts w:ascii="Times New Roman"/>
          <w:b w:val="false"/>
          <w:i w:val="false"/>
          <w:color w:val="000000"/>
          <w:sz w:val="28"/>
        </w:rPr>
        <w:t xml:space="preserve">
      57. При оформлении пациента, впервые взятого на динамическое наблюдение, участковая медицинская сестра заполняет </w:t>
      </w:r>
      <w:r>
        <w:rPr>
          <w:rFonts w:ascii="Times New Roman"/>
          <w:b w:val="false"/>
          <w:i w:val="false"/>
          <w:color w:val="000000"/>
          <w:sz w:val="28"/>
        </w:rPr>
        <w:t>вкладной лист 5</w:t>
      </w:r>
      <w:r>
        <w:rPr>
          <w:rFonts w:ascii="Times New Roman"/>
          <w:b w:val="false"/>
          <w:i w:val="false"/>
          <w:color w:val="000000"/>
          <w:sz w:val="28"/>
        </w:rPr>
        <w:t xml:space="preserve"> к медицинской карте амбулаторного пациента по форме 052/у "динамическое наблюдение", утвержденный Приказом № ҚР ДСМ-175/2020, в том числе посредством медицинских информационных систем.</w:t>
      </w:r>
    </w:p>
    <w:bookmarkEnd w:id="160"/>
    <w:bookmarkStart w:name="z173" w:id="161"/>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61"/>
    <w:bookmarkStart w:name="z174" w:id="162"/>
    <w:p>
      <w:pPr>
        <w:spacing w:after="0"/>
        <w:ind w:left="0"/>
        <w:jc w:val="both"/>
      </w:pPr>
      <w:r>
        <w:rPr>
          <w:rFonts w:ascii="Times New Roman"/>
          <w:b w:val="false"/>
          <w:i w:val="false"/>
          <w:color w:val="000000"/>
          <w:sz w:val="28"/>
        </w:rPr>
        <w:t>
      58. Динамическое наблюдение лиц с хроническими заболеваниями осуществляют специалисты организаций ПМСП: врачи ПМСП (врач общей практики, участковый врач терапевт и (или) участковый педиатр), средние медицинские работники (участковая медицинская сестра или фельдшер).</w:t>
      </w:r>
    </w:p>
    <w:bookmarkEnd w:id="162"/>
    <w:bookmarkStart w:name="z175" w:id="163"/>
    <w:p>
      <w:pPr>
        <w:spacing w:after="0"/>
        <w:ind w:left="0"/>
        <w:jc w:val="both"/>
      </w:pPr>
      <w:r>
        <w:rPr>
          <w:rFonts w:ascii="Times New Roman"/>
          <w:b w:val="false"/>
          <w:i w:val="false"/>
          <w:color w:val="000000"/>
          <w:sz w:val="28"/>
        </w:rPr>
        <w:t>
      При наличии показаний привлекаются социальные работники в области здравоохранения, психологи и специалисты кабинетов здорового образа жизни.</w:t>
      </w:r>
    </w:p>
    <w:bookmarkEnd w:id="163"/>
    <w:bookmarkStart w:name="z176" w:id="164"/>
    <w:p>
      <w:pPr>
        <w:spacing w:after="0"/>
        <w:ind w:left="0"/>
        <w:jc w:val="both"/>
      </w:pPr>
      <w:r>
        <w:rPr>
          <w:rFonts w:ascii="Times New Roman"/>
          <w:b w:val="false"/>
          <w:i w:val="false"/>
          <w:color w:val="000000"/>
          <w:sz w:val="28"/>
        </w:rPr>
        <w:t xml:space="preserve">
      59. Перечень, объемы, периодичность проведения осмотров участковой медицинской сестры, врача ПМСП, профильных специалистов, лабораторных и инструментальных исследований, сроки наблюдения, критерии снятия с учета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bookmarkEnd w:id="164"/>
    <w:bookmarkStart w:name="z177" w:id="165"/>
    <w:p>
      <w:pPr>
        <w:spacing w:after="0"/>
        <w:ind w:left="0"/>
        <w:jc w:val="both"/>
      </w:pPr>
      <w:r>
        <w:rPr>
          <w:rFonts w:ascii="Times New Roman"/>
          <w:b w:val="false"/>
          <w:i w:val="false"/>
          <w:color w:val="000000"/>
          <w:sz w:val="28"/>
        </w:rPr>
        <w:t xml:space="preserve">
      60. Динамическое наблюдение пациентов с хроническими заболеваниями в рамках Программы управления заболеванием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ДСМ-149/2020.</w:t>
      </w:r>
    </w:p>
    <w:bookmarkEnd w:id="165"/>
    <w:bookmarkStart w:name="z178" w:id="166"/>
    <w:p>
      <w:pPr>
        <w:spacing w:after="0"/>
        <w:ind w:left="0"/>
        <w:jc w:val="both"/>
      </w:pPr>
      <w:r>
        <w:rPr>
          <w:rFonts w:ascii="Times New Roman"/>
          <w:b w:val="false"/>
          <w:i w:val="false"/>
          <w:color w:val="000000"/>
          <w:sz w:val="28"/>
        </w:rPr>
        <w:t xml:space="preserve">
      61. Динамическое наблюдение за больными, перенесшими туберкулез, лицам III группы с повышенным риском заболевания туберкулезом проводится согласно </w:t>
      </w:r>
      <w:r>
        <w:rPr>
          <w:rFonts w:ascii="Times New Roman"/>
          <w:b w:val="false"/>
          <w:i w:val="false"/>
          <w:color w:val="000000"/>
          <w:sz w:val="28"/>
        </w:rPr>
        <w:t>приказом</w:t>
      </w:r>
      <w:r>
        <w:rPr>
          <w:rFonts w:ascii="Times New Roman"/>
          <w:b w:val="false"/>
          <w:i w:val="false"/>
          <w:color w:val="000000"/>
          <w:sz w:val="28"/>
        </w:rPr>
        <w:t xml:space="preserve"> № ҚР ДСМ-214/2020.</w:t>
      </w:r>
    </w:p>
    <w:bookmarkEnd w:id="166"/>
    <w:bookmarkStart w:name="z179" w:id="167"/>
    <w:p>
      <w:pPr>
        <w:spacing w:after="0"/>
        <w:ind w:left="0"/>
        <w:jc w:val="both"/>
      </w:pPr>
      <w:r>
        <w:rPr>
          <w:rFonts w:ascii="Times New Roman"/>
          <w:b w:val="false"/>
          <w:i w:val="false"/>
          <w:color w:val="000000"/>
          <w:sz w:val="28"/>
        </w:rPr>
        <w:t xml:space="preserve">
      Динамическое наблюдение онкологических больных проводится пациентам Ia группы с заболеванием, подозрительным на злокачественные новообразования, Iб группы с предопухолевыми заболеваниями, IV группы с распространенными формами злокачественных новообразований, подлежащие паллиативному или симптоматическому лечению в соответствии с стандартом организации оказания онкологической помощи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67"/>
    <w:bookmarkStart w:name="z180" w:id="168"/>
    <w:p>
      <w:pPr>
        <w:spacing w:after="0"/>
        <w:ind w:left="0"/>
        <w:jc w:val="both"/>
      </w:pPr>
      <w:r>
        <w:rPr>
          <w:rFonts w:ascii="Times New Roman"/>
          <w:b w:val="false"/>
          <w:i w:val="false"/>
          <w:color w:val="000000"/>
          <w:sz w:val="28"/>
        </w:rPr>
        <w:t>
      62. Лицам с хроническими заболеваниями при наличии показаний организация ПМСП оказывает услуги медицинской реабилитации, паллиативной помощи и сестринского ухода с оказанием специальных социально-медицинских услуг.</w:t>
      </w:r>
    </w:p>
    <w:bookmarkEnd w:id="168"/>
    <w:bookmarkStart w:name="z181" w:id="169"/>
    <w:p>
      <w:pPr>
        <w:spacing w:after="0"/>
        <w:ind w:left="0"/>
        <w:jc w:val="both"/>
      </w:pPr>
      <w:r>
        <w:rPr>
          <w:rFonts w:ascii="Times New Roman"/>
          <w:b w:val="false"/>
          <w:i w:val="false"/>
          <w:color w:val="000000"/>
          <w:sz w:val="28"/>
        </w:rPr>
        <w:t xml:space="preserve">
      63. Организация ПМСП обеспечивает оказание услуг медицинской реабилитации, паллиативной помощи и сестринского ухода в соответствии со стандартами организации оказания медицинской помощи, утвержденными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69"/>
    <w:bookmarkStart w:name="z182" w:id="170"/>
    <w:p>
      <w:pPr>
        <w:spacing w:after="0"/>
        <w:ind w:left="0"/>
        <w:jc w:val="both"/>
      </w:pPr>
      <w:r>
        <w:rPr>
          <w:rFonts w:ascii="Times New Roman"/>
          <w:b w:val="false"/>
          <w:i w:val="false"/>
          <w:color w:val="000000"/>
          <w:sz w:val="28"/>
        </w:rPr>
        <w:t xml:space="preserve">
      64. Организация ПМСП обеспечивает оказание в соответствии со стандартом организации оказания паллиативной помощи населению, утвержденным приказом Министра здравоохранения Республики Казахстан от 27 ноября 2020 года № ҚР ДСМ-209/2020 (зарегистрирован в Реестре государственной регистрации нормативных правовых актов под № 21687) и стандартом организации оказания сестринского ухода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70"/>
    <w:bookmarkStart w:name="z183" w:id="171"/>
    <w:p>
      <w:pPr>
        <w:spacing w:after="0"/>
        <w:ind w:left="0"/>
        <w:jc w:val="both"/>
      </w:pPr>
      <w:r>
        <w:rPr>
          <w:rFonts w:ascii="Times New Roman"/>
          <w:b w:val="false"/>
          <w:i w:val="false"/>
          <w:color w:val="000000"/>
          <w:sz w:val="28"/>
        </w:rPr>
        <w:t xml:space="preserve">
      65. Организация ПМСП экспертизу временной нетрудоспособности осуществляет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экспертизы временной нетрудоспособности, а также выдачи листа или справки о временной нетрудоспособности, утвержденным приказом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171"/>
    <w:bookmarkStart w:name="z184" w:id="172"/>
    <w:p>
      <w:pPr>
        <w:spacing w:after="0"/>
        <w:ind w:left="0"/>
        <w:jc w:val="left"/>
      </w:pPr>
      <w:r>
        <w:rPr>
          <w:rFonts w:ascii="Times New Roman"/>
          <w:b/>
          <w:i w:val="false"/>
          <w:color w:val="000000"/>
        </w:rPr>
        <w:t xml:space="preserve"> Глава 3. Порядок организации оказания государственных услуг, оказываемых организациями первичной медико-санитарной помощи</w:t>
      </w:r>
    </w:p>
    <w:bookmarkEnd w:id="172"/>
    <w:bookmarkStart w:name="z185" w:id="173"/>
    <w:p>
      <w:pPr>
        <w:spacing w:after="0"/>
        <w:ind w:left="0"/>
        <w:jc w:val="both"/>
      </w:pPr>
      <w:r>
        <w:rPr>
          <w:rFonts w:ascii="Times New Roman"/>
          <w:b w:val="false"/>
          <w:i w:val="false"/>
          <w:color w:val="000000"/>
          <w:sz w:val="28"/>
        </w:rPr>
        <w:t xml:space="preserve">
      66.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организациями ПМСП оказываются следующие государственные услуги:</w:t>
      </w:r>
    </w:p>
    <w:bookmarkEnd w:id="173"/>
    <w:bookmarkStart w:name="z186" w:id="174"/>
    <w:p>
      <w:pPr>
        <w:spacing w:after="0"/>
        <w:ind w:left="0"/>
        <w:jc w:val="both"/>
      </w:pPr>
      <w:r>
        <w:rPr>
          <w:rFonts w:ascii="Times New Roman"/>
          <w:b w:val="false"/>
          <w:i w:val="false"/>
          <w:color w:val="000000"/>
          <w:sz w:val="28"/>
        </w:rPr>
        <w:t>
      1) запись на прием к врачу;</w:t>
      </w:r>
    </w:p>
    <w:bookmarkEnd w:id="174"/>
    <w:bookmarkStart w:name="z187" w:id="175"/>
    <w:p>
      <w:pPr>
        <w:spacing w:after="0"/>
        <w:ind w:left="0"/>
        <w:jc w:val="both"/>
      </w:pPr>
      <w:r>
        <w:rPr>
          <w:rFonts w:ascii="Times New Roman"/>
          <w:b w:val="false"/>
          <w:i w:val="false"/>
          <w:color w:val="000000"/>
          <w:sz w:val="28"/>
        </w:rPr>
        <w:t>
      2) вызов врача на дом;</w:t>
      </w:r>
    </w:p>
    <w:bookmarkEnd w:id="175"/>
    <w:bookmarkStart w:name="z188" w:id="176"/>
    <w:p>
      <w:pPr>
        <w:spacing w:after="0"/>
        <w:ind w:left="0"/>
        <w:jc w:val="both"/>
      </w:pPr>
      <w:r>
        <w:rPr>
          <w:rFonts w:ascii="Times New Roman"/>
          <w:b w:val="false"/>
          <w:i w:val="false"/>
          <w:color w:val="000000"/>
          <w:sz w:val="28"/>
        </w:rPr>
        <w:t>
      3) выдача справки с медицинской организации, оказывающей ПМСП;</w:t>
      </w:r>
    </w:p>
    <w:bookmarkEnd w:id="176"/>
    <w:bookmarkStart w:name="z189" w:id="177"/>
    <w:p>
      <w:pPr>
        <w:spacing w:after="0"/>
        <w:ind w:left="0"/>
        <w:jc w:val="both"/>
      </w:pPr>
      <w:r>
        <w:rPr>
          <w:rFonts w:ascii="Times New Roman"/>
          <w:b w:val="false"/>
          <w:i w:val="false"/>
          <w:color w:val="000000"/>
          <w:sz w:val="28"/>
        </w:rPr>
        <w:t>
      4) прикрепление к медицинской организации, оказывающей ПМСП.</w:t>
      </w:r>
    </w:p>
    <w:bookmarkEnd w:id="177"/>
    <w:bookmarkStart w:name="z190" w:id="178"/>
    <w:p>
      <w:pPr>
        <w:spacing w:after="0"/>
        <w:ind w:left="0"/>
        <w:jc w:val="both"/>
      </w:pPr>
      <w:r>
        <w:rPr>
          <w:rFonts w:ascii="Times New Roman"/>
          <w:b w:val="false"/>
          <w:i w:val="false"/>
          <w:color w:val="000000"/>
          <w:sz w:val="28"/>
        </w:rPr>
        <w:t>
      67. Организация ПМСП предоставляет пациенту государственную услугу "Запись на прием к врачу" при самостоятельном обращении, посредством телефонной связи или через веб-портал "электронного правительства" (далее - ПЭП).</w:t>
      </w:r>
    </w:p>
    <w:bookmarkEnd w:id="178"/>
    <w:bookmarkStart w:name="z191" w:id="179"/>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79"/>
    <w:bookmarkStart w:name="z192" w:id="18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"Запись на прием к врачу",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80"/>
    <w:bookmarkStart w:name="z193" w:id="181"/>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к организации ПМСП, специалистами ПМСП вносится запись в журнал "Предварительная запись на прием к врачу" и в устной форме предоставляется ответ с указанием свободного времени и даты приема врача, в соответствии с графиком приема врача.</w:t>
      </w:r>
    </w:p>
    <w:bookmarkEnd w:id="181"/>
    <w:bookmarkStart w:name="z194" w:id="182"/>
    <w:p>
      <w:pPr>
        <w:spacing w:after="0"/>
        <w:ind w:left="0"/>
        <w:jc w:val="both"/>
      </w:pPr>
      <w:r>
        <w:rPr>
          <w:rFonts w:ascii="Times New Roman"/>
          <w:b w:val="false"/>
          <w:i w:val="false"/>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"Запись на прием к врачу", медицинская помощь пациенту оказывается в установленное время.</w:t>
      </w:r>
    </w:p>
    <w:bookmarkEnd w:id="182"/>
    <w:bookmarkStart w:name="z195" w:id="183"/>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"Запись на прием к врачу"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3"/>
    <w:bookmarkStart w:name="z196" w:id="184"/>
    <w:p>
      <w:pPr>
        <w:spacing w:after="0"/>
        <w:ind w:left="0"/>
        <w:jc w:val="both"/>
      </w:pPr>
      <w:r>
        <w:rPr>
          <w:rFonts w:ascii="Times New Roman"/>
          <w:b w:val="false"/>
          <w:i w:val="false"/>
          <w:color w:val="000000"/>
          <w:sz w:val="28"/>
        </w:rPr>
        <w:t>
      68. Организация ПМСП предоставляет пациенту государственную услугу "Вызов врача на дом" при самостоятельном обращении, посредством телефонной связи или через ПЭП.</w:t>
      </w:r>
    </w:p>
    <w:bookmarkEnd w:id="184"/>
    <w:bookmarkStart w:name="z197" w:id="185"/>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85"/>
    <w:bookmarkStart w:name="z198" w:id="18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врача на дом",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86"/>
    <w:bookmarkStart w:name="z199" w:id="187"/>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в организацию ПМСП, специалистами ПМСП производится запись в "Журнал регистрации вызовов" и в устной форме предоставляется ответ с указанием даты и времени посещения врача. После принятия запроса на оказание государственной услуги "Вызов врача на дом" медицинская помощь на дому оказывается в установленное время.</w:t>
      </w:r>
    </w:p>
    <w:bookmarkEnd w:id="187"/>
    <w:bookmarkStart w:name="z200" w:id="188"/>
    <w:p>
      <w:pPr>
        <w:spacing w:after="0"/>
        <w:ind w:left="0"/>
        <w:jc w:val="both"/>
      </w:pPr>
      <w:r>
        <w:rPr>
          <w:rFonts w:ascii="Times New Roman"/>
          <w:b w:val="false"/>
          <w:i w:val="false"/>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"Вызов врача на дом", медицинская помощь пациенту оказывается в установленное время.</w:t>
      </w:r>
    </w:p>
    <w:bookmarkEnd w:id="188"/>
    <w:bookmarkStart w:name="z201" w:id="189"/>
    <w:p>
      <w:pPr>
        <w:spacing w:after="0"/>
        <w:ind w:left="0"/>
        <w:jc w:val="both"/>
      </w:pPr>
      <w:r>
        <w:rPr>
          <w:rFonts w:ascii="Times New Roman"/>
          <w:b w:val="false"/>
          <w:i w:val="false"/>
          <w:color w:val="000000"/>
          <w:sz w:val="28"/>
        </w:rPr>
        <w:t xml:space="preserve">
      Организация, оказывающая ПМСП обеспечивает внесение данных об оказании государственной услуги "Вызов врача на дом"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9"/>
    <w:bookmarkStart w:name="z202" w:id="190"/>
    <w:p>
      <w:pPr>
        <w:spacing w:after="0"/>
        <w:ind w:left="0"/>
        <w:jc w:val="both"/>
      </w:pPr>
      <w:r>
        <w:rPr>
          <w:rFonts w:ascii="Times New Roman"/>
          <w:b w:val="false"/>
          <w:i w:val="false"/>
          <w:color w:val="000000"/>
          <w:sz w:val="28"/>
        </w:rPr>
        <w:t>
      69. Для получения государственной услуги "Выдача справки с медицинской организации, оказывающей первичную медико-санитарную помощь" пациенты самостоятельно обращаются в организацию ПМСП или осуществляют через ПЭП.</w:t>
      </w:r>
    </w:p>
    <w:bookmarkEnd w:id="190"/>
    <w:bookmarkStart w:name="z203" w:id="191"/>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91"/>
    <w:bookmarkStart w:name="z204" w:id="192"/>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с медицинской организации, оказывающей первичную медико-санитарную помощь",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92"/>
    <w:bookmarkStart w:name="z205" w:id="193"/>
    <w:p>
      <w:pPr>
        <w:spacing w:after="0"/>
        <w:ind w:left="0"/>
        <w:jc w:val="both"/>
      </w:pPr>
      <w:r>
        <w:rPr>
          <w:rFonts w:ascii="Times New Roman"/>
          <w:b w:val="false"/>
          <w:i w:val="false"/>
          <w:color w:val="000000"/>
          <w:sz w:val="28"/>
        </w:rPr>
        <w:t xml:space="preserve">
      При непосредственном обращении пациента в организацию ПМСП, специалистами ПМСП осуществляется проверка в медицинской информационной системе о состоянии/не состоянии пациента на динамическом наблюдении, затем оформляется </w:t>
      </w:r>
      <w:r>
        <w:rPr>
          <w:rFonts w:ascii="Times New Roman"/>
          <w:b w:val="false"/>
          <w:i w:val="false"/>
          <w:color w:val="000000"/>
          <w:sz w:val="28"/>
        </w:rPr>
        <w:t>справка</w:t>
      </w:r>
      <w:r>
        <w:rPr>
          <w:rFonts w:ascii="Times New Roman"/>
          <w:b w:val="false"/>
          <w:i w:val="false"/>
          <w:color w:val="000000"/>
          <w:sz w:val="28"/>
        </w:rPr>
        <w:t xml:space="preserve"> по форме № 027/у, утвержденной Приказом № ҚР ДСМ-175/2020, с заполнением пункта 5 "Медицинское заключение" с отображением наименования диагноза, и заверяется личной подписью и печатью участкового врача или врача общей практики и печатью организации ПМСП, за исключением социально-значимых заболеваний (туберкулез, болезнь, вызванная вирусом иммунодефицита человека (ВИЧ), психические, поведенческие расстройства (заболевания)).</w:t>
      </w:r>
    </w:p>
    <w:bookmarkEnd w:id="193"/>
    <w:bookmarkStart w:name="z206" w:id="194"/>
    <w:p>
      <w:pPr>
        <w:spacing w:after="0"/>
        <w:ind w:left="0"/>
        <w:jc w:val="both"/>
      </w:pPr>
      <w:r>
        <w:rPr>
          <w:rFonts w:ascii="Times New Roman"/>
          <w:b w:val="false"/>
          <w:i w:val="false"/>
          <w:color w:val="000000"/>
          <w:sz w:val="28"/>
        </w:rPr>
        <w:t>
      При обращении пациента через ПЭП формируется справка с медицинской организации в форме электронного документа, с электронной цифровой подписью (далее – ЭЦП) организации ПМСП, которая направляется в "Личный кабинет".</w:t>
      </w:r>
    </w:p>
    <w:bookmarkEnd w:id="194"/>
    <w:bookmarkStart w:name="z207" w:id="195"/>
    <w:p>
      <w:pPr>
        <w:spacing w:after="0"/>
        <w:ind w:left="0"/>
        <w:jc w:val="both"/>
      </w:pPr>
      <w:r>
        <w:rPr>
          <w:rFonts w:ascii="Times New Roman"/>
          <w:b w:val="false"/>
          <w:i w:val="false"/>
          <w:color w:val="000000"/>
          <w:sz w:val="28"/>
        </w:rPr>
        <w:t>
      В результате выдается справка с организации ПМСП о состоянии и (или) не состоянии на динамическом наблюдении.</w:t>
      </w:r>
    </w:p>
    <w:bookmarkEnd w:id="195"/>
    <w:bookmarkStart w:name="z208" w:id="196"/>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"Выдача справки с медицинской организации, оказывающей первичную медико-санитарную помощь",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6"/>
    <w:bookmarkStart w:name="z209" w:id="197"/>
    <w:p>
      <w:pPr>
        <w:spacing w:after="0"/>
        <w:ind w:left="0"/>
        <w:jc w:val="both"/>
      </w:pPr>
      <w:r>
        <w:rPr>
          <w:rFonts w:ascii="Times New Roman"/>
          <w:b w:val="false"/>
          <w:i w:val="false"/>
          <w:color w:val="000000"/>
          <w:sz w:val="28"/>
        </w:rPr>
        <w:t>
      70. Прикрепление к организации ПМСП по месту постоянного или временного проживания осуществляется в соответствии с государственной услугой "Прикрепление к медицинской организации, оказывающей первичную медико-санитарную помощь" согласно Правилам прикрепления физических лиц к организациям здравоохранения, оказывающим первичную медико-санитарную помощь, утвержденной приказом Министра здравоохранения Республики Казахстан от 13 ноября 2020 года № ҚР ДСМ-194/2020 (зарегистрирован в Реестре государственной регистрации нормативных правовых актов под № 21642).</w:t>
      </w:r>
    </w:p>
    <w:bookmarkEnd w:id="197"/>
    <w:bookmarkStart w:name="z210" w:id="198"/>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вопросу оказания государственной услуги</w:t>
      </w:r>
    </w:p>
    <w:bookmarkEnd w:id="198"/>
    <w:p>
      <w:pPr>
        <w:spacing w:after="0"/>
        <w:ind w:left="0"/>
        <w:jc w:val="both"/>
      </w:pPr>
      <w:r>
        <w:rPr>
          <w:rFonts w:ascii="Times New Roman"/>
          <w:b w:val="false"/>
          <w:i w:val="false"/>
          <w:color w:val="ff0000"/>
          <w:sz w:val="28"/>
        </w:rPr>
        <w:t xml:space="preserve">
      Сноска. Глава 4 -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199"/>
    <w:p>
      <w:pPr>
        <w:spacing w:after="0"/>
        <w:ind w:left="0"/>
        <w:jc w:val="both"/>
      </w:pPr>
      <w:r>
        <w:rPr>
          <w:rFonts w:ascii="Times New Roman"/>
          <w:b w:val="false"/>
          <w:i w:val="false"/>
          <w:color w:val="000000"/>
          <w:sz w:val="28"/>
        </w:rPr>
        <w:t>
      71.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99"/>
    <w:bookmarkStart w:name="z285" w:id="200"/>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200"/>
    <w:bookmarkStart w:name="z286" w:id="20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1"/>
    <w:bookmarkStart w:name="z287" w:id="20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02"/>
    <w:bookmarkStart w:name="z288" w:id="203"/>
    <w:p>
      <w:pPr>
        <w:spacing w:after="0"/>
        <w:ind w:left="0"/>
        <w:jc w:val="both"/>
      </w:pPr>
      <w:r>
        <w:rPr>
          <w:rFonts w:ascii="Times New Roman"/>
          <w:b w:val="false"/>
          <w:i w:val="false"/>
          <w:color w:val="000000"/>
          <w:sz w:val="28"/>
        </w:rPr>
        <w:t>
      72.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03"/>
    <w:bookmarkStart w:name="z289" w:id="20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04"/>
    <w:bookmarkStart w:name="z290" w:id="205"/>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05"/>
    <w:bookmarkStart w:name="z291" w:id="206"/>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6"/>
    <w:bookmarkStart w:name="z292" w:id="207"/>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16" w:id="208"/>
    <w:p>
      <w:pPr>
        <w:spacing w:after="0"/>
        <w:ind w:left="0"/>
        <w:jc w:val="left"/>
      </w:pPr>
      <w:r>
        <w:rPr>
          <w:rFonts w:ascii="Times New Roman"/>
          <w:b/>
          <w:i w:val="false"/>
          <w:color w:val="000000"/>
        </w:rPr>
        <w:t xml:space="preserve"> Перечень медицинских услуг, оказываемых медицинскими работниками</w:t>
      </w:r>
      <w:r>
        <w:br/>
      </w:r>
      <w:r>
        <w:rPr>
          <w:rFonts w:ascii="Times New Roman"/>
          <w:b/>
          <w:i w:val="false"/>
          <w:color w:val="000000"/>
        </w:rPr>
        <w:t>первичной медико-санитарной помощи (фельдшер, акушер, медицинская сестра</w:t>
      </w:r>
      <w:r>
        <w:br/>
      </w:r>
      <w:r>
        <w:rPr>
          <w:rFonts w:ascii="Times New Roman"/>
          <w:b/>
          <w:i w:val="false"/>
          <w:color w:val="000000"/>
        </w:rPr>
        <w:t>со средним и (или) высшим медицинским образованием)</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пациента самоменеджменту: Медицинская сестра со средним образованием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Доврачебный осмотр в смотровом кабинете: Акушерка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подготовки к родам беременной женщины и членов семьи: Акушерка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(доврачебная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показателей мочи (pH, лейкоциты, эритроциты, уробилиноген, нитриты, белок)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триглицеридов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хорионического гонадотропина человека (ХГЧ) в моче экспресс методом (тест на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ВИЧ-1,2 и антигена р24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 Treponema Pallidum в сыворотке крови экспресс методом (экспресс тест на 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суммарных антител к вирусу гепатита С в сыворотке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HBsAg в сыворотке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мазка на наличие околоплодных вод экспресс методом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степень чистоты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материала на микробиологические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Манту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Диаскинтеста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дыхательных путей электроотсосом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серных пробок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Санирование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назогастрального зонда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Дуоденальное зондирование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глаз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барабанной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повязки Дезо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Субконъюнктивальная инъекция (без учета стоимости лекарственных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манипуляции сестринского ухода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сестринского ухода за пациентом старческого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элементам ухода и гигиены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и обработка пролежней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волосами, ногтями, бритье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полостью рта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оростомах, эзофагостомах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трахеостоме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назогастральным зондом, носовыми канюлями и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фарингостоме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лекарственных препаратов интраназально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гастростомах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назогастральным зондом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гастростому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илеостоме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интестинальным зондом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интестинальный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уходу за илеостомой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стомах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уходу за колостомой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дефекации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газоотводной трубки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копролита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недержании 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сифонной клизмы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извлечение влагалищного поддерживающего кольца (пессария)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наружным слуховым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глазами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лекарственных веществ в конъюнктивную полость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мочеиспускании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мочевым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цистостомой и уростомой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недержании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 (или) размещение тяжелобольного пациента в постели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тяжелобольного пациента внутри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рот и (или) назогастральный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смена постельного белья тяжелобольному пациенту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смене белья и одежды тяжелобольному пациенту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промежностью и наружными половыми органами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дренажом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парентеральном введении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 развития пролежней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тяжести пролежней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интенсивности боли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технике перемещения и (или) размещения в постели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самопомощи при перемещении в постели и (или) кресле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перемещению на костылях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самопомощи при перемещении с помощью дополнительной опоры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без стоимости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удаление лигатур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профилактических кабинетах, школах оздоровления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больных и членов их семей самоконтролю, само-и взаимопомощи в соответствии с программами управления хроническими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телефону "Горячей линии"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процедурного кабинета, оказываемых медицинскими работниками первичной медико-санитарной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Внутримышечная инъекция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инъекция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инъекция (без учета стоимости лекарственных средств)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18" w:id="209"/>
    <w:p>
      <w:pPr>
        <w:spacing w:after="0"/>
        <w:ind w:left="0"/>
        <w:jc w:val="left"/>
      </w:pPr>
      <w:r>
        <w:rPr>
          <w:rFonts w:ascii="Times New Roman"/>
          <w:b/>
          <w:i w:val="false"/>
          <w:color w:val="000000"/>
        </w:rPr>
        <w:t xml:space="preserve"> Перечень медицинских услуг, оказываемых врачами первичной</w:t>
      </w:r>
      <w:r>
        <w:br/>
      </w:r>
      <w:r>
        <w:rPr>
          <w:rFonts w:ascii="Times New Roman"/>
          <w:b/>
          <w:i w:val="false"/>
          <w:color w:val="000000"/>
        </w:rPr>
        <w:t>медико-санитарной помощи (врач общей практики, участковый врач терапевт и (или) участковый педиатр)</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планирования семьи и безопасного прерывания беременности: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Участковый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при социально-значимых заболеваниях: Участковый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Консультирование по вопросам планирования семьи и безопасного прерывания беременности: Врач общей практики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самоменеджменту пациента: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при социально-значимых заболеваниях: Врач общей практики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(квалифицированная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скорости оседания эритроцитов (СОЭ) в крови ручным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гемоглобина в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лейкоцитов в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тропонина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гликизированного гемоглобина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МНО на портативном анализаторе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ABO стандартными сыворотками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ABO моноклональными реагентами (цоликлонами)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резус-фактора крови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и инструментальная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Электрокардиографическое исследование (в 12 отведениях) с расшифровкой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Спирография при записи на автоматизированных аппаратах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Динамометрия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0" w:id="210"/>
    <w:p>
      <w:pPr>
        <w:spacing w:after="0"/>
        <w:ind w:left="0"/>
        <w:jc w:val="left"/>
      </w:pPr>
      <w:r>
        <w:rPr>
          <w:rFonts w:ascii="Times New Roman"/>
          <w:b/>
          <w:i w:val="false"/>
          <w:color w:val="000000"/>
        </w:rPr>
        <w:t xml:space="preserve"> Перечень услуг социального работника и психолога организации первичной медико-санитарной помощи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психолога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Психолог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по профилактике детского суицида: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подозрении на поведенческие и психоактивные расстройства: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с хроническими заболеваниями: Психолог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социального работника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основам медицинского ухода, проводимого в домашних условиях: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основам медицинского ухода, проводимого в домашних условиях: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Социальный работник со средним образованием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2" w:id="211"/>
    <w:p>
      <w:pPr>
        <w:spacing w:after="0"/>
        <w:ind w:left="0"/>
        <w:jc w:val="left"/>
      </w:pPr>
      <w:r>
        <w:rPr>
          <w:rFonts w:ascii="Times New Roman"/>
          <w:b/>
          <w:i w:val="false"/>
          <w:color w:val="000000"/>
        </w:rPr>
        <w:t xml:space="preserve"> Поводы обращения в организации первичной медико-санитарной помощи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поводов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поводов обращения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заболевание (состояние) и (или) обострение хронического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социально-значимое заболевание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(3 этап)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стоматологическая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стоматологическая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помощь детям с врожденной патологией челюстно-лицевой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помощь детям из малообеспеченных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 заболеваниях, представляющих опасность для окружающих,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травма (травмпункт, амбулаторно-поликлинические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(амбулаторно-поликлинические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(молодежные центры здоровья)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перенесенной коронавирусной инфекцией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профилактической целью (кроме скрининга)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(Профилактические медицинские осмотры)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вопросам планирования семьи, безопасного прерывания беременности, охране репродуктивного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антенатальном наблюдении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постнатальном наблюдении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здоровья обучающихся (школьная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 медицинские осмотры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хроническими заболеваниями (в том числе Программа управления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хроническими заболеваниями, подлежащих наблюдению профильными специалистами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помощь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документов на медико-социальную экспертизу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рецептов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коронавирусную 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коронавирусную инфекцию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коронавирусную инфекцию при плановой госпитализации (догоспитальное обследование), в том числе беременные женщины на родоразрешение в сроке 37 недель, пациенты, находящиеся на гемодиализе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4" w:id="212"/>
    <w:p>
      <w:pPr>
        <w:spacing w:after="0"/>
        <w:ind w:left="0"/>
        <w:jc w:val="left"/>
      </w:pPr>
      <w:r>
        <w:rPr>
          <w:rFonts w:ascii="Times New Roman"/>
          <w:b/>
          <w:i w:val="false"/>
          <w:color w:val="000000"/>
        </w:rPr>
        <w:t xml:space="preserve"> Стандарт государственной услуги "Запись на прием к врачу"</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p>
          <w:bookmarkEnd w:id="213"/>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При обращении к организациям ПМСП (непосредственно или по телефонной связи):</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пациентом документов организации ПМСП – не более 10 (десяти)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организации ПМСП – 10 (десять) минут, в течение которого пациенту представляется устный ответ;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ПЭП:</w:t>
            </w:r>
          </w:p>
          <w:p>
            <w:pPr>
              <w:spacing w:after="20"/>
              <w:ind w:left="20"/>
              <w:jc w:val="both"/>
            </w:pPr>
            <w:r>
              <w:rPr>
                <w:rFonts w:ascii="Times New Roman"/>
                <w:b w:val="false"/>
                <w:i w:val="false"/>
                <w:color w:val="000000"/>
                <w:sz w:val="20"/>
              </w:rPr>
              <w:t>
1) с момента сдачи пациентом документов –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p>
          <w:bookmarkEnd w:id="215"/>
          <w:p>
            <w:pPr>
              <w:spacing w:after="20"/>
              <w:ind w:left="20"/>
              <w:jc w:val="both"/>
            </w:pPr>
            <w:r>
              <w:rPr>
                <w:rFonts w:ascii="Times New Roman"/>
                <w:b w:val="false"/>
                <w:i w:val="false"/>
                <w:color w:val="000000"/>
                <w:sz w:val="20"/>
              </w:rPr>
              <w:t>
2) при обращении на ПЭП – уведомление в виде статуса электронной заявки в личном кабинете.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w:t>
            </w:r>
          </w:p>
          <w:bookmarkEnd w:id="216"/>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18"/>
          <w:p>
            <w:pPr>
              <w:spacing w:after="20"/>
              <w:ind w:left="20"/>
              <w:jc w:val="both"/>
            </w:pPr>
            <w:r>
              <w:rPr>
                <w:rFonts w:ascii="Times New Roman"/>
                <w:b w:val="false"/>
                <w:i w:val="false"/>
                <w:color w:val="000000"/>
                <w:sz w:val="20"/>
              </w:rPr>
              <w:t xml:space="preserve">
2) отсутствие прикрепления к данной медицинской организации, оказывающей первичную медико-санитарную помощь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41" w:id="220"/>
    <w:p>
      <w:pPr>
        <w:spacing w:after="0"/>
        <w:ind w:left="0"/>
        <w:jc w:val="left"/>
      </w:pPr>
      <w:r>
        <w:rPr>
          <w:rFonts w:ascii="Times New Roman"/>
          <w:b/>
          <w:i w:val="false"/>
          <w:color w:val="000000"/>
        </w:rPr>
        <w:t xml:space="preserve"> Стандарт государственной услуги "Вызов врача на дом"</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p>
          <w:bookmarkEnd w:id="221"/>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При обращении к организации ПМСП (непосредственно или по телефонной связи):</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пациентом документов организации ПМСП – не более 10 (десяти)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организацией ПМСП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с момента сдачи пациентом документов организации ПМСП – не более 30 (тридцати)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при непосредственном обращении или по телефону к организации ПМСП оказывается в день обращения. </w:t>
            </w:r>
          </w:p>
          <w:p>
            <w:pPr>
              <w:spacing w:after="20"/>
              <w:ind w:left="20"/>
              <w:jc w:val="both"/>
            </w:pPr>
            <w:r>
              <w:rPr>
                <w:rFonts w:ascii="Times New Roman"/>
                <w:b w:val="false"/>
                <w:i w:val="false"/>
                <w:color w:val="000000"/>
                <w:sz w:val="20"/>
              </w:rPr>
              <w:t xml:space="preserve">
Государственная услуга через ПЭП оказывается в день обращения на ПЭП.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xml:space="preserve">
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 </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электронном формате при обращении на ПЭП – уведомление в виде статуса электронной заявки в личном кабинете.</w:t>
            </w:r>
          </w:p>
          <w:p>
            <w:pPr>
              <w:spacing w:after="20"/>
              <w:ind w:left="20"/>
              <w:jc w:val="both"/>
            </w:pPr>
            <w:r>
              <w:rPr>
                <w:rFonts w:ascii="Times New Roman"/>
                <w:b w:val="false"/>
                <w:i w:val="false"/>
                <w:color w:val="000000"/>
                <w:sz w:val="20"/>
              </w:rPr>
              <w:t>
При этом после принятия запроса на оказание государственной услуги пациенту в установленное время на дому оказывается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p>
          <w:bookmarkEnd w:id="224"/>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xml:space="preserve">
1) к организации ПМСП: </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при непосредственном обращении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6"/>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26"/>
          <w:p>
            <w:pPr>
              <w:spacing w:after="20"/>
              <w:ind w:left="20"/>
              <w:jc w:val="both"/>
            </w:pPr>
            <w:r>
              <w:rPr>
                <w:rFonts w:ascii="Times New Roman"/>
                <w:b w:val="false"/>
                <w:i w:val="false"/>
                <w:color w:val="000000"/>
                <w:sz w:val="20"/>
              </w:rPr>
              <w:t xml:space="preserve">
2) отсутствие прикрепления к данной медицинской организации, оказывающей первичную медико-санитарную помощь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7"/>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Пациент имеет возможность получения государственной услуги в электронной форме через ПЭП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63" w:id="22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с медицинской организации, оказывающей первичную медико-санитарную помощь"</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9"/>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w:t>
            </w:r>
          </w:p>
          <w:bookmarkEnd w:id="229"/>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0"/>
          <w:p>
            <w:pPr>
              <w:spacing w:after="20"/>
              <w:ind w:left="20"/>
              <w:jc w:val="both"/>
            </w:pPr>
            <w:r>
              <w:rPr>
                <w:rFonts w:ascii="Times New Roman"/>
                <w:b w:val="false"/>
                <w:i w:val="false"/>
                <w:color w:val="000000"/>
                <w:sz w:val="20"/>
              </w:rPr>
              <w:t>
1) с момента обращения услугополучателя – при обращении на прием к врачу, а также при обращении на ПЭП в течении не более 30 (тридцати) минут, при вызове на дом в течение рабочего дня;</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
Государственная услуга при непосредственном обращении оказывается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1"/>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справка</w:t>
            </w:r>
            <w:r>
              <w:rPr>
                <w:rFonts w:ascii="Times New Roman"/>
                <w:b w:val="false"/>
                <w:i w:val="false"/>
                <w:color w:val="000000"/>
                <w:sz w:val="20"/>
              </w:rPr>
              <w:t xml:space="preserve"> с медицинской организации, оказывающей первичную медико-санитарную помощь, выданная по форме №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заверенными личной врачебной печатью и печатью организации ПМСП;</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ПЭП - в форме электронного документа, подписанного электронной цифровой подписью (далее - ЭЦП) организации ПМСП;</w:t>
            </w:r>
          </w:p>
          <w:p>
            <w:pPr>
              <w:spacing w:after="20"/>
              <w:ind w:left="20"/>
              <w:jc w:val="both"/>
            </w:pPr>
            <w:r>
              <w:rPr>
                <w:rFonts w:ascii="Times New Roman"/>
                <w:b w:val="false"/>
                <w:i w:val="false"/>
                <w:color w:val="000000"/>
                <w:sz w:val="20"/>
              </w:rPr>
              <w:t>
3)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2"/>
          <w:p>
            <w:pPr>
              <w:spacing w:after="20"/>
              <w:ind w:left="20"/>
              <w:jc w:val="both"/>
            </w:pPr>
            <w:r>
              <w:rPr>
                <w:rFonts w:ascii="Times New Roman"/>
                <w:b w:val="false"/>
                <w:i w:val="false"/>
                <w:color w:val="000000"/>
                <w:sz w:val="20"/>
              </w:rPr>
              <w:t>
1) организация ПМСП – с понедельника по пятницу с 8.00 до 20.00 часов без перерыва, кроме выходных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услугодателя (до 18.00 часов в рабочие дни, до 12.00 в субботу).</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Прием пациентов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3"/>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4"/>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34"/>
          <w:p>
            <w:pPr>
              <w:spacing w:after="20"/>
              <w:ind w:left="20"/>
              <w:jc w:val="both"/>
            </w:pPr>
            <w:r>
              <w:rPr>
                <w:rFonts w:ascii="Times New Roman"/>
                <w:b w:val="false"/>
                <w:i w:val="false"/>
                <w:color w:val="000000"/>
                <w:sz w:val="20"/>
              </w:rPr>
              <w:t xml:space="preserve">
2) отсутствие прикрепления к данной организации ПМСП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5"/>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Пациент имеет возможность получения государственной услуги в электронной форме через ПЭП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